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11B475" w14:textId="77777777" w:rsidR="005F4418" w:rsidRDefault="005F4418" w:rsidP="000B1FCB">
      <w:pPr>
        <w:pStyle w:val="Bezmezer"/>
      </w:pPr>
      <w:bookmarkStart w:id="0" w:name="_Toc499564342"/>
      <w:bookmarkStart w:id="1" w:name="_Toc499564365"/>
      <w:bookmarkStart w:id="2" w:name="_Toc499564758"/>
      <w:bookmarkStart w:id="3" w:name="_GoBack"/>
      <w:bookmarkEnd w:id="3"/>
    </w:p>
    <w:p w14:paraId="4D11B476" w14:textId="77777777" w:rsidR="00E902EC" w:rsidRPr="00126412" w:rsidRDefault="00E902EC" w:rsidP="00BD42BB">
      <w:pPr>
        <w:pStyle w:val="Nadpis1"/>
        <w:numPr>
          <w:ilvl w:val="0"/>
          <w:numId w:val="0"/>
        </w:numPr>
        <w:ind w:left="432" w:hanging="432"/>
        <w:rPr>
          <w:rFonts w:eastAsia="Times New Roman"/>
          <w:lang w:eastAsia="cs-CZ"/>
        </w:rPr>
      </w:pPr>
      <w:r w:rsidRPr="00126412">
        <w:rPr>
          <w:rFonts w:eastAsia="Times New Roman"/>
          <w:lang w:eastAsia="cs-CZ"/>
        </w:rPr>
        <w:t>Obch</w:t>
      </w:r>
      <w:r>
        <w:rPr>
          <w:rFonts w:eastAsia="Times New Roman"/>
          <w:lang w:eastAsia="cs-CZ"/>
        </w:rPr>
        <w:t xml:space="preserve">odní podmínky ke Smlouvě o dílo        </w:t>
      </w:r>
    </w:p>
    <w:p w14:paraId="4D11B477"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8"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9"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A" w14:textId="77777777" w:rsidR="00E902EC" w:rsidRPr="00126412" w:rsidRDefault="00E902EC" w:rsidP="00E902EC">
      <w:pPr>
        <w:spacing w:after="0" w:line="276" w:lineRule="auto"/>
        <w:rPr>
          <w:rFonts w:eastAsia="Times New Roman" w:cs="Times New Roman"/>
          <w:b/>
          <w:lang w:eastAsia="cs-CZ"/>
        </w:rPr>
      </w:pPr>
      <w:r w:rsidRPr="00126412">
        <w:rPr>
          <w:rFonts w:eastAsia="Times New Roman" w:cs="Times New Roman"/>
          <w:b/>
          <w:lang w:eastAsia="cs-CZ"/>
        </w:rPr>
        <w:t>OBSAH OBCHODNÍCH PODMÍNEK</w:t>
      </w:r>
    </w:p>
    <w:p w14:paraId="4D11B47B"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C" w14:textId="77777777" w:rsidR="00E902EC" w:rsidRPr="00D63D4B" w:rsidRDefault="00E902EC" w:rsidP="00E902EC">
      <w:pPr>
        <w:tabs>
          <w:tab w:val="right" w:leader="dot" w:pos="9061"/>
        </w:tabs>
        <w:spacing w:after="0" w:line="276" w:lineRule="auto"/>
        <w:rPr>
          <w:rFonts w:ascii="Calibri" w:eastAsia="Times New Roman" w:hAnsi="Calibri" w:cs="Times New Roman"/>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463854351" w:history="1">
        <w:r w:rsidRPr="00D63D4B">
          <w:rPr>
            <w:rFonts w:ascii="Calibri" w:eastAsia="Times New Roman" w:hAnsi="Calibri" w:cs="Times New Roman"/>
            <w:noProof/>
            <w:sz w:val="20"/>
            <w:szCs w:val="20"/>
            <w:lang w:eastAsia="cs-CZ"/>
          </w:rPr>
          <w:t>ČÁST 1 - ÚVODNÍ USTANOVENÍ</w:t>
        </w:r>
        <w:r w:rsidRPr="00D63D4B">
          <w:rPr>
            <w:rFonts w:ascii="Times New Roman" w:eastAsia="Times New Roman" w:hAnsi="Times New Roman" w:cs="Times New Roman"/>
            <w:noProof/>
            <w:webHidden/>
            <w:sz w:val="20"/>
            <w:szCs w:val="20"/>
            <w:lang w:eastAsia="cs-CZ"/>
          </w:rPr>
          <w:tab/>
        </w:r>
        <w:r w:rsidRPr="00D63D4B">
          <w:rPr>
            <w:rFonts w:ascii="Times New Roman" w:eastAsia="Times New Roman" w:hAnsi="Times New Roman" w:cs="Times New Roman"/>
            <w:noProof/>
            <w:webHidden/>
            <w:sz w:val="20"/>
            <w:szCs w:val="20"/>
            <w:lang w:eastAsia="cs-CZ"/>
          </w:rPr>
          <w:fldChar w:fldCharType="begin"/>
        </w:r>
        <w:r w:rsidRPr="00D63D4B">
          <w:rPr>
            <w:rFonts w:ascii="Times New Roman" w:eastAsia="Times New Roman" w:hAnsi="Times New Roman" w:cs="Times New Roman"/>
            <w:noProof/>
            <w:webHidden/>
            <w:sz w:val="20"/>
            <w:szCs w:val="20"/>
            <w:lang w:eastAsia="cs-CZ"/>
          </w:rPr>
          <w:instrText xml:space="preserve"> PAGEREF _Toc463854351 \h </w:instrText>
        </w:r>
        <w:r w:rsidRPr="00D63D4B">
          <w:rPr>
            <w:rFonts w:ascii="Times New Roman" w:eastAsia="Times New Roman" w:hAnsi="Times New Roman" w:cs="Times New Roman"/>
            <w:noProof/>
            <w:webHidden/>
            <w:sz w:val="20"/>
            <w:szCs w:val="20"/>
            <w:lang w:eastAsia="cs-CZ"/>
          </w:rPr>
        </w:r>
        <w:r w:rsidRPr="00D63D4B">
          <w:rPr>
            <w:rFonts w:ascii="Times New Roman" w:eastAsia="Times New Roman" w:hAnsi="Times New Roman" w:cs="Times New Roman"/>
            <w:noProof/>
            <w:webHidden/>
            <w:sz w:val="20"/>
            <w:szCs w:val="20"/>
            <w:lang w:eastAsia="cs-CZ"/>
          </w:rPr>
          <w:fldChar w:fldCharType="separate"/>
        </w:r>
        <w:r w:rsidRPr="00D63D4B">
          <w:rPr>
            <w:rFonts w:ascii="Times New Roman" w:eastAsia="Times New Roman" w:hAnsi="Times New Roman" w:cs="Times New Roman"/>
            <w:noProof/>
            <w:webHidden/>
            <w:sz w:val="20"/>
            <w:szCs w:val="20"/>
            <w:lang w:eastAsia="cs-CZ"/>
          </w:rPr>
          <w:t>2</w:t>
        </w:r>
        <w:r w:rsidRPr="00D63D4B">
          <w:rPr>
            <w:rFonts w:ascii="Times New Roman" w:eastAsia="Times New Roman" w:hAnsi="Times New Roman" w:cs="Times New Roman"/>
            <w:noProof/>
            <w:webHidden/>
            <w:sz w:val="20"/>
            <w:szCs w:val="20"/>
            <w:lang w:eastAsia="cs-CZ"/>
          </w:rPr>
          <w:fldChar w:fldCharType="end"/>
        </w:r>
      </w:hyperlink>
    </w:p>
    <w:p w14:paraId="4D11B47D" w14:textId="77777777" w:rsidR="00E902EC" w:rsidRPr="00D63D4B" w:rsidRDefault="003C74E7"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2" w:history="1">
        <w:r w:rsidR="00E902EC" w:rsidRPr="00D63D4B">
          <w:rPr>
            <w:rFonts w:ascii="Calibri" w:eastAsia="Times New Roman" w:hAnsi="Calibri" w:cs="Times New Roman"/>
            <w:noProof/>
            <w:sz w:val="20"/>
            <w:szCs w:val="20"/>
            <w:lang w:eastAsia="cs-CZ"/>
          </w:rPr>
          <w:t>ČÁST 2 - NÁVRH NA UZAVŘENÍ SMLOUVY O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3</w:t>
        </w:r>
        <w:r w:rsidR="00E902EC" w:rsidRPr="00D63D4B">
          <w:rPr>
            <w:rFonts w:ascii="Times New Roman" w:eastAsia="Times New Roman" w:hAnsi="Times New Roman" w:cs="Times New Roman"/>
            <w:noProof/>
            <w:webHidden/>
            <w:sz w:val="20"/>
            <w:szCs w:val="20"/>
            <w:lang w:eastAsia="cs-CZ"/>
          </w:rPr>
          <w:fldChar w:fldCharType="end"/>
        </w:r>
      </w:hyperlink>
    </w:p>
    <w:p w14:paraId="4D11B47E" w14:textId="77777777" w:rsidR="00E902EC" w:rsidRPr="00D63D4B" w:rsidRDefault="003C74E7"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3" w:history="1">
        <w:r w:rsidR="00E902EC" w:rsidRPr="00D63D4B">
          <w:rPr>
            <w:rFonts w:ascii="Calibri" w:eastAsia="Times New Roman" w:hAnsi="Calibri" w:cs="Times New Roman"/>
            <w:noProof/>
            <w:sz w:val="20"/>
            <w:szCs w:val="20"/>
            <w:lang w:eastAsia="cs-CZ"/>
          </w:rPr>
          <w:t>ČÁST 3 -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4</w:t>
        </w:r>
        <w:r w:rsidR="00E902EC" w:rsidRPr="00D63D4B">
          <w:rPr>
            <w:rFonts w:ascii="Times New Roman" w:eastAsia="Times New Roman" w:hAnsi="Times New Roman" w:cs="Times New Roman"/>
            <w:noProof/>
            <w:webHidden/>
            <w:sz w:val="20"/>
            <w:szCs w:val="20"/>
            <w:lang w:eastAsia="cs-CZ"/>
          </w:rPr>
          <w:fldChar w:fldCharType="end"/>
        </w:r>
      </w:hyperlink>
    </w:p>
    <w:p w14:paraId="4D11B47F" w14:textId="77777777" w:rsidR="00E902EC" w:rsidRPr="00D63D4B" w:rsidRDefault="003C74E7"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4" w:history="1">
        <w:r w:rsidR="00E902EC" w:rsidRPr="00D63D4B">
          <w:rPr>
            <w:rFonts w:ascii="Calibri" w:eastAsia="Times New Roman" w:hAnsi="Calibri" w:cs="Times New Roman"/>
            <w:noProof/>
            <w:sz w:val="20"/>
            <w:szCs w:val="20"/>
            <w:lang w:eastAsia="cs-CZ"/>
          </w:rPr>
          <w:t>ČÁST 4 - CENA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_Toc463854354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4</w:t>
        </w:r>
        <w:r w:rsidR="00E902EC" w:rsidRPr="00D63D4B">
          <w:rPr>
            <w:rFonts w:ascii="Times New Roman" w:eastAsia="Times New Roman" w:hAnsi="Times New Roman" w:cs="Times New Roman"/>
            <w:noProof/>
            <w:webHidden/>
            <w:sz w:val="20"/>
            <w:szCs w:val="20"/>
            <w:lang w:eastAsia="cs-CZ"/>
          </w:rPr>
          <w:fldChar w:fldCharType="end"/>
        </w:r>
      </w:hyperlink>
    </w:p>
    <w:p w14:paraId="4D11B480" w14:textId="77777777" w:rsidR="00E902EC" w:rsidRPr="00D63D4B" w:rsidRDefault="003C74E7"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5" w:history="1">
        <w:r w:rsidR="00E902EC" w:rsidRPr="00D63D4B">
          <w:rPr>
            <w:rFonts w:ascii="Calibri" w:eastAsia="Times New Roman" w:hAnsi="Calibri" w:cs="Times New Roman"/>
            <w:noProof/>
            <w:sz w:val="20"/>
            <w:szCs w:val="20"/>
            <w:lang w:eastAsia="cs-CZ"/>
          </w:rPr>
          <w:t>ČÁST 5 - ZMĚNA CENY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_Toc463854355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4</w:t>
        </w:r>
        <w:r w:rsidR="00E902EC" w:rsidRPr="00D63D4B">
          <w:rPr>
            <w:rFonts w:ascii="Times New Roman" w:eastAsia="Times New Roman" w:hAnsi="Times New Roman" w:cs="Times New Roman"/>
            <w:noProof/>
            <w:webHidden/>
            <w:sz w:val="20"/>
            <w:szCs w:val="20"/>
            <w:lang w:eastAsia="cs-CZ"/>
          </w:rPr>
          <w:fldChar w:fldCharType="end"/>
        </w:r>
      </w:hyperlink>
    </w:p>
    <w:p w14:paraId="4D11B481" w14:textId="77777777" w:rsidR="00E902EC" w:rsidRPr="00D63D4B" w:rsidRDefault="003C74E7"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6" w:history="1">
        <w:r w:rsidR="00E902EC" w:rsidRPr="00D63D4B">
          <w:rPr>
            <w:rFonts w:ascii="Calibri" w:eastAsia="Times New Roman" w:hAnsi="Calibri" w:cs="Times New Roman"/>
            <w:noProof/>
            <w:sz w:val="20"/>
            <w:szCs w:val="20"/>
            <w:lang w:eastAsia="cs-CZ"/>
          </w:rPr>
          <w:t>ČÁST 6 - PLATEBNÍ PODMÍNKY</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_Toc463854356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5</w:t>
        </w:r>
        <w:r w:rsidR="00E902EC" w:rsidRPr="00D63D4B">
          <w:rPr>
            <w:rFonts w:ascii="Times New Roman" w:eastAsia="Times New Roman" w:hAnsi="Times New Roman" w:cs="Times New Roman"/>
            <w:noProof/>
            <w:webHidden/>
            <w:sz w:val="20"/>
            <w:szCs w:val="20"/>
            <w:lang w:eastAsia="cs-CZ"/>
          </w:rPr>
          <w:fldChar w:fldCharType="end"/>
        </w:r>
      </w:hyperlink>
    </w:p>
    <w:p w14:paraId="4D11B482" w14:textId="77777777" w:rsidR="00E902EC" w:rsidRPr="00D63D4B" w:rsidRDefault="003C74E7"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7" w:history="1">
        <w:r w:rsidR="00E902EC" w:rsidRPr="00D63D4B">
          <w:rPr>
            <w:rFonts w:ascii="Calibri" w:eastAsia="Times New Roman" w:hAnsi="Calibri" w:cs="Times New Roman"/>
            <w:noProof/>
            <w:sz w:val="20"/>
            <w:szCs w:val="20"/>
            <w:lang w:eastAsia="cs-CZ"/>
          </w:rPr>
          <w:t>ČÁST 7 - MÍSTO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_Toc463854357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6</w:t>
        </w:r>
        <w:r w:rsidR="00E902EC" w:rsidRPr="00D63D4B">
          <w:rPr>
            <w:rFonts w:ascii="Times New Roman" w:eastAsia="Times New Roman" w:hAnsi="Times New Roman" w:cs="Times New Roman"/>
            <w:noProof/>
            <w:webHidden/>
            <w:sz w:val="20"/>
            <w:szCs w:val="20"/>
            <w:lang w:eastAsia="cs-CZ"/>
          </w:rPr>
          <w:fldChar w:fldCharType="end"/>
        </w:r>
      </w:hyperlink>
    </w:p>
    <w:p w14:paraId="4D11B483" w14:textId="77777777" w:rsidR="00E902EC" w:rsidRPr="00D63D4B" w:rsidRDefault="003C74E7"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8" w:history="1">
        <w:r w:rsidR="00E902EC" w:rsidRPr="00D63D4B">
          <w:rPr>
            <w:rFonts w:ascii="Calibri" w:eastAsia="Times New Roman" w:hAnsi="Calibri" w:cs="Times New Roman"/>
            <w:noProof/>
            <w:sz w:val="20"/>
            <w:szCs w:val="20"/>
            <w:lang w:eastAsia="cs-CZ"/>
          </w:rPr>
          <w:t>ČÁST 8 - DOBA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_Toc463854358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6</w:t>
        </w:r>
        <w:r w:rsidR="00E902EC" w:rsidRPr="00D63D4B">
          <w:rPr>
            <w:rFonts w:ascii="Times New Roman" w:eastAsia="Times New Roman" w:hAnsi="Times New Roman" w:cs="Times New Roman"/>
            <w:noProof/>
            <w:webHidden/>
            <w:sz w:val="20"/>
            <w:szCs w:val="20"/>
            <w:lang w:eastAsia="cs-CZ"/>
          </w:rPr>
          <w:fldChar w:fldCharType="end"/>
        </w:r>
      </w:hyperlink>
    </w:p>
    <w:p w14:paraId="4D11B484" w14:textId="77777777" w:rsidR="00E902EC" w:rsidRPr="00D63D4B" w:rsidRDefault="003C74E7"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9" w:history="1">
        <w:r w:rsidR="00E902EC" w:rsidRPr="00D63D4B">
          <w:rPr>
            <w:rFonts w:ascii="Calibri" w:eastAsia="Times New Roman" w:hAnsi="Calibri" w:cs="Times New Roman"/>
            <w:noProof/>
            <w:sz w:val="20"/>
            <w:szCs w:val="20"/>
            <w:lang w:eastAsia="cs-CZ"/>
          </w:rPr>
          <w:t>ČÁST 9 - PROVÁDĚNÍ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_Toc463854359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6</w:t>
        </w:r>
        <w:r w:rsidR="00E902EC" w:rsidRPr="00D63D4B">
          <w:rPr>
            <w:rFonts w:ascii="Times New Roman" w:eastAsia="Times New Roman" w:hAnsi="Times New Roman" w:cs="Times New Roman"/>
            <w:noProof/>
            <w:webHidden/>
            <w:sz w:val="20"/>
            <w:szCs w:val="20"/>
            <w:lang w:eastAsia="cs-CZ"/>
          </w:rPr>
          <w:fldChar w:fldCharType="end"/>
        </w:r>
      </w:hyperlink>
    </w:p>
    <w:p w14:paraId="4D11B485" w14:textId="77777777" w:rsidR="00E902EC" w:rsidRPr="00D63D4B" w:rsidRDefault="003C74E7"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0" w:history="1">
        <w:r w:rsidR="00E902EC" w:rsidRPr="00D63D4B">
          <w:rPr>
            <w:rFonts w:ascii="Calibri" w:eastAsia="Times New Roman" w:hAnsi="Calibri" w:cs="Times New Roman"/>
            <w:noProof/>
            <w:sz w:val="20"/>
            <w:szCs w:val="20"/>
            <w:lang w:eastAsia="cs-CZ"/>
          </w:rPr>
          <w:t>ČÁST 10 - ZKUŠEBNÍ PROVOZ</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_Toc463854360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9</w:t>
        </w:r>
        <w:r w:rsidR="00E902EC" w:rsidRPr="00D63D4B">
          <w:rPr>
            <w:rFonts w:ascii="Times New Roman" w:eastAsia="Times New Roman" w:hAnsi="Times New Roman" w:cs="Times New Roman"/>
            <w:noProof/>
            <w:webHidden/>
            <w:sz w:val="20"/>
            <w:szCs w:val="20"/>
            <w:lang w:eastAsia="cs-CZ"/>
          </w:rPr>
          <w:fldChar w:fldCharType="end"/>
        </w:r>
      </w:hyperlink>
    </w:p>
    <w:p w14:paraId="4D11B486" w14:textId="77777777" w:rsidR="00E902EC" w:rsidRPr="00D63D4B" w:rsidRDefault="003C74E7"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1" w:history="1">
        <w:r w:rsidR="00E902EC" w:rsidRPr="00D63D4B">
          <w:rPr>
            <w:rFonts w:ascii="Calibri" w:eastAsia="Times New Roman" w:hAnsi="Calibri" w:cs="Times New Roman"/>
            <w:noProof/>
            <w:sz w:val="20"/>
            <w:szCs w:val="20"/>
            <w:lang w:eastAsia="cs-CZ"/>
          </w:rPr>
          <w:t>ČÁST 11 - PŘEPRAVA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_Toc463854361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9</w:t>
        </w:r>
        <w:r w:rsidR="00E902EC" w:rsidRPr="00D63D4B">
          <w:rPr>
            <w:rFonts w:ascii="Times New Roman" w:eastAsia="Times New Roman" w:hAnsi="Times New Roman" w:cs="Times New Roman"/>
            <w:noProof/>
            <w:webHidden/>
            <w:sz w:val="20"/>
            <w:szCs w:val="20"/>
            <w:lang w:eastAsia="cs-CZ"/>
          </w:rPr>
          <w:fldChar w:fldCharType="end"/>
        </w:r>
      </w:hyperlink>
    </w:p>
    <w:p w14:paraId="4D11B487" w14:textId="77777777" w:rsidR="00E902EC" w:rsidRPr="00D63D4B" w:rsidRDefault="003C74E7"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2" w:history="1">
        <w:r w:rsidR="00E902EC" w:rsidRPr="00D63D4B">
          <w:rPr>
            <w:rFonts w:ascii="Calibri" w:eastAsia="Times New Roman" w:hAnsi="Calibri" w:cs="Times New Roman"/>
            <w:noProof/>
            <w:sz w:val="20"/>
            <w:szCs w:val="20"/>
            <w:lang w:eastAsia="cs-CZ"/>
          </w:rPr>
          <w:t>ČÁST 12 - PODDODAVATELÉ</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10</w:t>
        </w:r>
        <w:r w:rsidR="00E902EC" w:rsidRPr="00D63D4B">
          <w:rPr>
            <w:rFonts w:ascii="Times New Roman" w:eastAsia="Times New Roman" w:hAnsi="Times New Roman" w:cs="Times New Roman"/>
            <w:noProof/>
            <w:webHidden/>
            <w:sz w:val="20"/>
            <w:szCs w:val="20"/>
            <w:lang w:eastAsia="cs-CZ"/>
          </w:rPr>
          <w:fldChar w:fldCharType="end"/>
        </w:r>
      </w:hyperlink>
    </w:p>
    <w:p w14:paraId="4D11B488" w14:textId="77777777" w:rsidR="00E902EC" w:rsidRPr="00D63D4B" w:rsidRDefault="003C74E7"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3" w:history="1">
        <w:r w:rsidR="00E902EC" w:rsidRPr="00D63D4B">
          <w:rPr>
            <w:rFonts w:ascii="Calibri" w:eastAsia="Times New Roman" w:hAnsi="Calibri" w:cs="Times New Roman"/>
            <w:noProof/>
            <w:sz w:val="20"/>
            <w:szCs w:val="20"/>
            <w:lang w:eastAsia="cs-CZ"/>
          </w:rPr>
          <w:t>ČÁST 13 - PŘEDÁNÍ A PŘEVZETÍ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10</w:t>
        </w:r>
        <w:r w:rsidR="00E902EC" w:rsidRPr="00D63D4B">
          <w:rPr>
            <w:rFonts w:ascii="Times New Roman" w:eastAsia="Times New Roman" w:hAnsi="Times New Roman" w:cs="Times New Roman"/>
            <w:noProof/>
            <w:webHidden/>
            <w:sz w:val="20"/>
            <w:szCs w:val="20"/>
            <w:lang w:eastAsia="cs-CZ"/>
          </w:rPr>
          <w:fldChar w:fldCharType="end"/>
        </w:r>
      </w:hyperlink>
    </w:p>
    <w:p w14:paraId="4D11B489" w14:textId="77777777" w:rsidR="00E902EC" w:rsidRPr="00D63D4B" w:rsidRDefault="003C74E7"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4" w:history="1">
        <w:r w:rsidR="00E902EC" w:rsidRPr="00D63D4B">
          <w:rPr>
            <w:rFonts w:ascii="Calibri" w:eastAsia="Times New Roman" w:hAnsi="Calibri" w:cs="Times New Roman"/>
            <w:noProof/>
            <w:sz w:val="20"/>
            <w:szCs w:val="20"/>
            <w:lang w:eastAsia="cs-CZ"/>
          </w:rPr>
          <w:t>ČÁST 14 - VLASTNICKÉ PRÁVO A NEBEZPEČÍ ŠKODY</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_Toc463854364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12</w:t>
        </w:r>
        <w:r w:rsidR="00E902EC" w:rsidRPr="00D63D4B">
          <w:rPr>
            <w:rFonts w:ascii="Times New Roman" w:eastAsia="Times New Roman" w:hAnsi="Times New Roman" w:cs="Times New Roman"/>
            <w:noProof/>
            <w:webHidden/>
            <w:sz w:val="20"/>
            <w:szCs w:val="20"/>
            <w:lang w:eastAsia="cs-CZ"/>
          </w:rPr>
          <w:fldChar w:fldCharType="end"/>
        </w:r>
      </w:hyperlink>
    </w:p>
    <w:p w14:paraId="4D11B48A" w14:textId="77777777" w:rsidR="00E902EC" w:rsidRPr="00D63D4B" w:rsidRDefault="003C74E7"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5" w:history="1">
        <w:r w:rsidR="00E902EC" w:rsidRPr="00D63D4B">
          <w:rPr>
            <w:rFonts w:ascii="Calibri" w:eastAsia="Times New Roman" w:hAnsi="Calibri" w:cs="Times New Roman"/>
            <w:noProof/>
            <w:sz w:val="20"/>
            <w:szCs w:val="20"/>
            <w:lang w:eastAsia="cs-CZ"/>
          </w:rPr>
          <w:t>ČÁST 15 - VADY PLNĚNÍ A ZÁRUKA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_Toc463854365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12</w:t>
        </w:r>
        <w:r w:rsidR="00E902EC" w:rsidRPr="00D63D4B">
          <w:rPr>
            <w:rFonts w:ascii="Times New Roman" w:eastAsia="Times New Roman" w:hAnsi="Times New Roman" w:cs="Times New Roman"/>
            <w:noProof/>
            <w:webHidden/>
            <w:sz w:val="20"/>
            <w:szCs w:val="20"/>
            <w:lang w:eastAsia="cs-CZ"/>
          </w:rPr>
          <w:fldChar w:fldCharType="end"/>
        </w:r>
      </w:hyperlink>
    </w:p>
    <w:p w14:paraId="4D11B48B" w14:textId="77777777" w:rsidR="00E902EC" w:rsidRPr="00D63D4B" w:rsidRDefault="003C74E7"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6" w:history="1">
        <w:r w:rsidR="00E902EC" w:rsidRPr="00D63D4B">
          <w:rPr>
            <w:rFonts w:ascii="Calibri" w:eastAsia="Times New Roman" w:hAnsi="Calibri" w:cs="Times New Roman"/>
            <w:noProof/>
            <w:sz w:val="20"/>
            <w:szCs w:val="20"/>
            <w:lang w:eastAsia="cs-CZ"/>
          </w:rPr>
          <w:t>ČÁST 16 - UPLATNĚNÍ PRÁV Z VADNÉHO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_Toc463854366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13</w:t>
        </w:r>
        <w:r w:rsidR="00E902EC" w:rsidRPr="00D63D4B">
          <w:rPr>
            <w:rFonts w:ascii="Times New Roman" w:eastAsia="Times New Roman" w:hAnsi="Times New Roman" w:cs="Times New Roman"/>
            <w:noProof/>
            <w:webHidden/>
            <w:sz w:val="20"/>
            <w:szCs w:val="20"/>
            <w:lang w:eastAsia="cs-CZ"/>
          </w:rPr>
          <w:fldChar w:fldCharType="end"/>
        </w:r>
      </w:hyperlink>
    </w:p>
    <w:p w14:paraId="4D11B48C" w14:textId="77777777" w:rsidR="00E902EC" w:rsidRPr="00D63D4B" w:rsidRDefault="003C74E7"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7" w:history="1">
        <w:r w:rsidR="00E902EC" w:rsidRPr="00D63D4B">
          <w:rPr>
            <w:rFonts w:ascii="Calibri" w:eastAsia="Times New Roman" w:hAnsi="Calibri" w:cs="Times New Roman"/>
            <w:noProof/>
            <w:sz w:val="20"/>
            <w:szCs w:val="20"/>
            <w:lang w:eastAsia="cs-CZ"/>
          </w:rPr>
          <w:t>ČÁST 17 - PODMÍNKY ODSTRANĚNÍ VAD</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_Toc463854367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14</w:t>
        </w:r>
        <w:r w:rsidR="00E902EC" w:rsidRPr="00D63D4B">
          <w:rPr>
            <w:rFonts w:ascii="Times New Roman" w:eastAsia="Times New Roman" w:hAnsi="Times New Roman" w:cs="Times New Roman"/>
            <w:noProof/>
            <w:webHidden/>
            <w:sz w:val="20"/>
            <w:szCs w:val="20"/>
            <w:lang w:eastAsia="cs-CZ"/>
          </w:rPr>
          <w:fldChar w:fldCharType="end"/>
        </w:r>
      </w:hyperlink>
    </w:p>
    <w:p w14:paraId="4D11B48D" w14:textId="77777777" w:rsidR="00E902EC" w:rsidRPr="00D63D4B" w:rsidRDefault="003C74E7"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8" w:history="1">
        <w:r w:rsidR="00E902EC" w:rsidRPr="00D63D4B">
          <w:rPr>
            <w:rFonts w:ascii="Calibri" w:eastAsia="Times New Roman" w:hAnsi="Calibri" w:cs="Times New Roman"/>
            <w:noProof/>
            <w:sz w:val="20"/>
            <w:szCs w:val="20"/>
            <w:lang w:eastAsia="cs-CZ"/>
          </w:rPr>
          <w:t>ČÁST 18 - POJIŠTĚNÍ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_Toc463854368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14</w:t>
        </w:r>
        <w:r w:rsidR="00E902EC" w:rsidRPr="00D63D4B">
          <w:rPr>
            <w:rFonts w:ascii="Times New Roman" w:eastAsia="Times New Roman" w:hAnsi="Times New Roman" w:cs="Times New Roman"/>
            <w:noProof/>
            <w:webHidden/>
            <w:sz w:val="20"/>
            <w:szCs w:val="20"/>
            <w:lang w:eastAsia="cs-CZ"/>
          </w:rPr>
          <w:fldChar w:fldCharType="end"/>
        </w:r>
      </w:hyperlink>
    </w:p>
    <w:p w14:paraId="4D11B48E" w14:textId="77777777" w:rsidR="00E902EC" w:rsidRPr="00D63D4B" w:rsidRDefault="003C74E7"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9" w:history="1">
        <w:r w:rsidR="00E902EC" w:rsidRPr="00D63D4B">
          <w:rPr>
            <w:rFonts w:ascii="Calibri" w:eastAsia="Times New Roman" w:hAnsi="Calibri" w:cs="Times New Roman"/>
            <w:noProof/>
            <w:sz w:val="20"/>
            <w:szCs w:val="20"/>
            <w:lang w:eastAsia="cs-CZ"/>
          </w:rPr>
          <w:t>ČÁST 19 - DUŠEVNÍ VLASTNICTVÍ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_Toc463854369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15</w:t>
        </w:r>
        <w:r w:rsidR="00E902EC" w:rsidRPr="00D63D4B">
          <w:rPr>
            <w:rFonts w:ascii="Times New Roman" w:eastAsia="Times New Roman" w:hAnsi="Times New Roman" w:cs="Times New Roman"/>
            <w:noProof/>
            <w:webHidden/>
            <w:sz w:val="20"/>
            <w:szCs w:val="20"/>
            <w:lang w:eastAsia="cs-CZ"/>
          </w:rPr>
          <w:fldChar w:fldCharType="end"/>
        </w:r>
      </w:hyperlink>
    </w:p>
    <w:p w14:paraId="4D11B48F" w14:textId="77777777" w:rsidR="00E902EC" w:rsidRPr="00D63D4B" w:rsidRDefault="003C74E7"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0" w:history="1">
        <w:r w:rsidR="00E902EC" w:rsidRPr="00D63D4B">
          <w:rPr>
            <w:rFonts w:ascii="Calibri" w:eastAsia="Times New Roman" w:hAnsi="Calibri" w:cs="Times New Roman"/>
            <w:noProof/>
            <w:sz w:val="20"/>
            <w:szCs w:val="20"/>
            <w:lang w:eastAsia="cs-CZ"/>
          </w:rPr>
          <w:t>ČÁST 20 - SANKCE</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_Toc463854370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15</w:t>
        </w:r>
        <w:r w:rsidR="00E902EC" w:rsidRPr="00D63D4B">
          <w:rPr>
            <w:rFonts w:ascii="Times New Roman" w:eastAsia="Times New Roman" w:hAnsi="Times New Roman" w:cs="Times New Roman"/>
            <w:noProof/>
            <w:webHidden/>
            <w:sz w:val="20"/>
            <w:szCs w:val="20"/>
            <w:lang w:eastAsia="cs-CZ"/>
          </w:rPr>
          <w:fldChar w:fldCharType="end"/>
        </w:r>
      </w:hyperlink>
    </w:p>
    <w:p w14:paraId="4D11B490" w14:textId="77777777" w:rsidR="00E902EC" w:rsidRPr="00D63D4B" w:rsidRDefault="003C74E7"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1" w:history="1">
        <w:r w:rsidR="00E902EC" w:rsidRPr="00D63D4B">
          <w:rPr>
            <w:rFonts w:ascii="Calibri" w:eastAsia="Times New Roman" w:hAnsi="Calibri" w:cs="Times New Roman"/>
            <w:noProof/>
            <w:sz w:val="20"/>
            <w:szCs w:val="20"/>
            <w:lang w:eastAsia="cs-CZ"/>
          </w:rPr>
          <w:t>ČÁST 21 - OBECNÁ ODPOVĚDNOST ZHOTOVITELE</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_Toc463854371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16</w:t>
        </w:r>
        <w:r w:rsidR="00E902EC" w:rsidRPr="00D63D4B">
          <w:rPr>
            <w:rFonts w:ascii="Times New Roman" w:eastAsia="Times New Roman" w:hAnsi="Times New Roman" w:cs="Times New Roman"/>
            <w:noProof/>
            <w:webHidden/>
            <w:sz w:val="20"/>
            <w:szCs w:val="20"/>
            <w:lang w:eastAsia="cs-CZ"/>
          </w:rPr>
          <w:fldChar w:fldCharType="end"/>
        </w:r>
      </w:hyperlink>
    </w:p>
    <w:p w14:paraId="4D11B491" w14:textId="77777777" w:rsidR="00E902EC" w:rsidRPr="00D63D4B" w:rsidRDefault="003C74E7"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2" w:history="1">
        <w:r w:rsidR="00E902EC" w:rsidRPr="00D63D4B">
          <w:rPr>
            <w:rFonts w:ascii="Calibri" w:eastAsia="Times New Roman" w:hAnsi="Calibri" w:cs="Times New Roman"/>
            <w:noProof/>
            <w:sz w:val="20"/>
            <w:szCs w:val="20"/>
            <w:lang w:eastAsia="cs-CZ"/>
          </w:rPr>
          <w:t>ČÁST 22 - ODSTOUPENÍ OD SMLOUVY O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16</w:t>
        </w:r>
        <w:r w:rsidR="00E902EC" w:rsidRPr="00D63D4B">
          <w:rPr>
            <w:rFonts w:ascii="Times New Roman" w:eastAsia="Times New Roman" w:hAnsi="Times New Roman" w:cs="Times New Roman"/>
            <w:noProof/>
            <w:webHidden/>
            <w:sz w:val="20"/>
            <w:szCs w:val="20"/>
            <w:lang w:eastAsia="cs-CZ"/>
          </w:rPr>
          <w:fldChar w:fldCharType="end"/>
        </w:r>
      </w:hyperlink>
    </w:p>
    <w:p w14:paraId="4D11B492" w14:textId="77777777" w:rsidR="00E902EC" w:rsidRPr="00D63D4B" w:rsidRDefault="003C74E7"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3" w:history="1">
        <w:r w:rsidR="00E902EC" w:rsidRPr="00D63D4B">
          <w:rPr>
            <w:rFonts w:ascii="Calibri" w:eastAsia="Times New Roman" w:hAnsi="Calibri" w:cs="Times New Roman"/>
            <w:noProof/>
            <w:sz w:val="20"/>
            <w:szCs w:val="20"/>
            <w:lang w:eastAsia="cs-CZ"/>
          </w:rPr>
          <w:t>ČÁST 23 - OSTATNÍ UJEDNÁNÍ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18</w:t>
        </w:r>
        <w:r w:rsidR="00E902EC" w:rsidRPr="00D63D4B">
          <w:rPr>
            <w:rFonts w:ascii="Times New Roman" w:eastAsia="Times New Roman" w:hAnsi="Times New Roman" w:cs="Times New Roman"/>
            <w:noProof/>
            <w:webHidden/>
            <w:sz w:val="20"/>
            <w:szCs w:val="20"/>
            <w:lang w:eastAsia="cs-CZ"/>
          </w:rPr>
          <w:fldChar w:fldCharType="end"/>
        </w:r>
      </w:hyperlink>
    </w:p>
    <w:p w14:paraId="4D11B493" w14:textId="77777777" w:rsidR="00E902EC" w:rsidRPr="00126412" w:rsidRDefault="00E902EC" w:rsidP="00E902EC">
      <w:pPr>
        <w:overflowPunct w:val="0"/>
        <w:autoSpaceDE w:val="0"/>
        <w:autoSpaceDN w:val="0"/>
        <w:adjustRightInd w:val="0"/>
        <w:spacing w:after="0" w:line="276" w:lineRule="auto"/>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4D11B49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4" w:name="_Toc463854351"/>
      <w:r w:rsidRPr="00126412">
        <w:rPr>
          <w:rFonts w:eastAsia="Times New Roman" w:cs="Times New Roman"/>
          <w:b/>
          <w:lang w:eastAsia="cs-CZ"/>
        </w:rPr>
        <w:t>ÚVODNÍ USTANOVENÍ</w:t>
      </w:r>
      <w:bookmarkEnd w:id="4"/>
    </w:p>
    <w:p w14:paraId="4D11B49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4D11B49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4D11B49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ZoDPH </w:t>
      </w:r>
      <w:r w:rsidRPr="00126412">
        <w:rPr>
          <w:rFonts w:eastAsia="Times New Roman" w:cs="Times New Roman"/>
          <w:lang w:eastAsia="cs-CZ"/>
        </w:rPr>
        <w:t>– zákon č. 235/2004 Sb., o dani z přidané hodnoty, ve znění pozdějších předpisů.</w:t>
      </w:r>
    </w:p>
    <w:p w14:paraId="4D11B49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ZoÚ</w:t>
      </w:r>
      <w:r w:rsidRPr="00126412">
        <w:rPr>
          <w:rFonts w:eastAsia="Times New Roman" w:cs="Times New Roman"/>
          <w:lang w:eastAsia="cs-CZ"/>
        </w:rPr>
        <w:t xml:space="preserve"> – zákon č. 563/1991 Sb., o účetnictví, ve znění pozdějších předpisů.</w:t>
      </w:r>
    </w:p>
    <w:p w14:paraId="4D11B49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4D11B49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4D11B49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Pr>
          <w:rFonts w:eastAsia="Times New Roman" w:cs="Times New Roman"/>
          <w:lang w:eastAsia="cs-CZ"/>
        </w:rPr>
        <w:t>železnic</w:t>
      </w:r>
      <w:r w:rsidRPr="00126412">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14:paraId="4D11B49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Zhotovitel </w:t>
      </w:r>
      <w:r w:rsidRPr="00126412">
        <w:rPr>
          <w:rFonts w:eastAsia="Times New Roman" w:cs="Times New Roman"/>
          <w:lang w:eastAsia="cs-CZ"/>
        </w:rPr>
        <w:t>– osoba uvedená ve Smlouvě o dílo jako Zhotovitel; též všechny osoby, které jsou ve Smlouvě o dílo uvedené na straně Zhotovitele, je-li na straně Zhotovitele více než jedna osoba.</w:t>
      </w:r>
    </w:p>
    <w:p w14:paraId="4D11B49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Objednatel a Zhotovitel.</w:t>
      </w:r>
    </w:p>
    <w:p w14:paraId="4D11B49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Objednatel nebo Zhotovitel dle smyslu ujednání.</w:t>
      </w:r>
    </w:p>
    <w:p w14:paraId="4D11B49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souhrn dokumentů, které Zhotovitel podal jako návrh do zadávacího řízení, na jehož základě byla uzavřena Smlouva o dílo.</w:t>
      </w:r>
    </w:p>
    <w:p w14:paraId="4D11B4A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Smlouva o dílo</w:t>
      </w:r>
      <w:r w:rsidRPr="00126412">
        <w:rPr>
          <w:rFonts w:eastAsia="Times New Roman" w:cs="Times New Roman"/>
          <w:lang w:eastAsia="cs-CZ"/>
        </w:rPr>
        <w:t xml:space="preserve"> – smlouva uzavřená mezi Smluvními stranami, která odkazuje na Obchodní podmínky.</w:t>
      </w:r>
    </w:p>
    <w:p w14:paraId="4D11B4A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4D11B4A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Předmět díla </w:t>
      </w:r>
      <w:r w:rsidRPr="00126412">
        <w:rPr>
          <w:rFonts w:eastAsia="Times New Roman" w:cs="Times New Roman"/>
          <w:lang w:eastAsia="cs-CZ"/>
        </w:rPr>
        <w:t>– věc, která má být zhotovena, nebo činnost s jiným výsledkem, specifikovaná ve Smlouvě o dílo.</w:t>
      </w:r>
    </w:p>
    <w:p w14:paraId="4D11B4A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Zhotovitel povinen dle Smlouvy o dílo poskytnout vedle samotného provedení Předmětu díla.</w:t>
      </w:r>
    </w:p>
    <w:p w14:paraId="4D11B4A4"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14:paraId="4D11B4A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Zhotovitele </w:t>
      </w:r>
      <w:r w:rsidRPr="00126412">
        <w:rPr>
          <w:rFonts w:eastAsia="Times New Roman" w:cs="Times New Roman"/>
          <w:lang w:eastAsia="cs-CZ"/>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14:paraId="4D11B4A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souhrn Rozhodnutí Objednatele a Rozhodnutí Zhotovitele.</w:t>
      </w:r>
    </w:p>
    <w:p w14:paraId="4D11B4A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14:paraId="4D11B4A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Dílo </w:t>
      </w:r>
      <w:r w:rsidRPr="00126412">
        <w:rPr>
          <w:rFonts w:eastAsia="Times New Roman" w:cs="Times New Roman"/>
          <w:lang w:eastAsia="cs-CZ"/>
        </w:rPr>
        <w:t>– souhrn veškerých plnění, která je Zhotovitel povinen provést za účelem splnění Smlouvy o dílo; zahrnuje zejm. provedení Předmětu díla, poskytnutí či provedení Souvisejícího plnění a dodání Dokladů.</w:t>
      </w:r>
    </w:p>
    <w:p w14:paraId="4D11B4A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Cena díla </w:t>
      </w:r>
      <w:r w:rsidRPr="00126412">
        <w:rPr>
          <w:rFonts w:eastAsia="Times New Roman" w:cs="Times New Roman"/>
          <w:lang w:eastAsia="cs-CZ"/>
        </w:rPr>
        <w:t>– cena za Dílo sjednaná ve Smlouvě o dílo (částka bez DPH).</w:t>
      </w:r>
    </w:p>
    <w:p w14:paraId="4D11B4A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daňový doklad, je-li Zhotovitel povinen dle ZoDHP uhradit v souvislosti s provedením Díla nebo jeho části DPH, nebo faktura, pokud Zhotovitel v souvislosti s provedením Díla nebo jeho části není dle ZoDPH povinen uhradit DPH.</w:t>
      </w:r>
    </w:p>
    <w:p w14:paraId="4D11B4A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o dílo, na jejichž provedení se Smluvní strany dohodnou po uzavření Smlouvy o dílo.</w:t>
      </w:r>
    </w:p>
    <w:p w14:paraId="4D11B4A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práce, dodávky nebo služby v rámci Smlouvy o dílo, na jejichž vypuštění se Smluvní strany dohodnou po uzavření Smlouvy o dílo.</w:t>
      </w:r>
    </w:p>
    <w:p w14:paraId="4D11B4A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palety, dřevěné desky či jiné věci, které slouží pro potřeby přepravy nebo ochrany Předmětu díla. Dle kontextu Smlouvy o dílo se rozumí Obalovým materiálem též jednotlivý kus palety, dřevěné desky nebo jiné věci.</w:t>
      </w:r>
    </w:p>
    <w:p w14:paraId="4D11B4A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proces, při kterém Zhotovitel předává a Objednatel kontroluje a přebírá Dílo, nebo je odmítá.</w:t>
      </w:r>
    </w:p>
    <w:p w14:paraId="4D11B4A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listina osvědčující předání a převzetí Díla nebo jeho části, jejíž minimální náležitosti jsou uvedeny v části Předání a převzetí Díla.</w:t>
      </w:r>
    </w:p>
    <w:p w14:paraId="4D11B4B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doba, do jejíhož uplynutí je Objednatel oprávněn uplatňovat práva z vad plnění poskytnutého Zhotovitelem na základě Smlouvy o dílo; Záruční doba činí 24 měsíců.</w:t>
      </w:r>
    </w:p>
    <w:p w14:paraId="4D11B4B1" w14:textId="52B15913"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C</w:t>
      </w:r>
      <w:r w:rsidR="001905DA">
        <w:rPr>
          <w:rFonts w:eastAsia="Times New Roman" w:cs="Times New Roman"/>
          <w:b/>
          <w:lang w:eastAsia="cs-CZ"/>
        </w:rPr>
        <w:t>TD</w:t>
      </w:r>
      <w:r w:rsidRPr="00126412">
        <w:rPr>
          <w:rFonts w:eastAsia="Times New Roman" w:cs="Times New Roman"/>
          <w:b/>
          <w:lang w:eastAsia="cs-CZ"/>
        </w:rPr>
        <w:t xml:space="preserve"> </w:t>
      </w:r>
      <w:r w:rsidRPr="00126412">
        <w:rPr>
          <w:rFonts w:eastAsia="Times New Roman" w:cs="Times New Roman"/>
          <w:lang w:eastAsia="cs-CZ"/>
        </w:rPr>
        <w:t xml:space="preserve">– </w:t>
      </w:r>
      <w:r w:rsidR="001905DA">
        <w:rPr>
          <w:rFonts w:eastAsia="Times New Roman" w:cs="Times New Roman"/>
          <w:lang w:eastAsia="cs-CZ"/>
        </w:rPr>
        <w:t>Centrum telematiky a diagnostiky</w:t>
      </w:r>
      <w:r w:rsidRPr="00126412">
        <w:rPr>
          <w:rFonts w:eastAsia="Times New Roman" w:cs="Times New Roman"/>
          <w:lang w:eastAsia="cs-CZ"/>
        </w:rPr>
        <w:t>, organizační jednotka Objednatele.</w:t>
      </w:r>
    </w:p>
    <w:p w14:paraId="4D11B4B2"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463854352"/>
      <w:r w:rsidRPr="00126412">
        <w:rPr>
          <w:rFonts w:eastAsia="Times New Roman" w:cs="Times New Roman"/>
          <w:b/>
          <w:lang w:eastAsia="cs-CZ"/>
        </w:rPr>
        <w:t>NÁVRH NA UZAVŘENÍ SMLOUVY O DÍLO</w:t>
      </w:r>
      <w:bookmarkEnd w:id="5"/>
    </w:p>
    <w:p w14:paraId="4D11B4B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14:paraId="4D11B4B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14:paraId="4D11B4B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4D11B4B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ohledu na jakékoliv okolnosti nelze přijmout návrh na uzavření Smlouvy o dílo tak, že se Smluvní strana, jíž je návrh určen, podle návrhu zachová.</w:t>
      </w:r>
    </w:p>
    <w:p w14:paraId="4D11B4B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Vyloučí-li to některá ze Smluvních stran nejpozději bez zbytečného odkladu po výměně projevů vůle, Smlouva o dílo uzavřena není.</w:t>
      </w:r>
    </w:p>
    <w:p w14:paraId="4D11B4B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Smlouva o dílo může být uzavřena pouze v písemné podobě.</w:t>
      </w:r>
    </w:p>
    <w:p w14:paraId="4D11B4B9"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6" w:name="_Toc463854353"/>
      <w:r w:rsidRPr="00126412">
        <w:rPr>
          <w:rFonts w:eastAsia="Times New Roman" w:cs="Times New Roman"/>
          <w:b/>
          <w:lang w:eastAsia="cs-CZ"/>
        </w:rPr>
        <w:t>DÍLO</w:t>
      </w:r>
      <w:bookmarkEnd w:id="6"/>
    </w:p>
    <w:p w14:paraId="4D11B4B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provést na svůj náklad a nebezpečí pro Objednatele Dílo a Objednatel se zavazuje Dílo převzít a zaplatit Zhotoviteli Cenu díla a příslušnou DPH, bude-li Zhotovitel povinen dle ZoDHP uhradit v souvislosti s provedením Díla nebo jeho části DPH.</w:t>
      </w:r>
    </w:p>
    <w:p w14:paraId="4D11B4B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provést Dílo v jakosti, provedení a způsobem uvedeným ve Smlouvě o dílo a zároveň</w:t>
      </w:r>
    </w:p>
    <w:p w14:paraId="4D11B4B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14:paraId="4D11B4B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jakosti, provedení a způsobem, jenž se hodí k účelu vyplývajícímu ze Smlouvy o dílo a není-li v ní vyjádřen pak k účelu, ke kterému se Dílo obvykle používá, a to v rozsahu, ve kterém není v rozporu s jakostí, provedením a způsobem sjednaným ve Smlouvě o dílo,</w:t>
      </w:r>
    </w:p>
    <w:p w14:paraId="4D11B4B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4D11B4B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4D11B4C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14:paraId="4D11B4C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Opatřuje-li Zhotovitel věc za účelem jejího zpracování při provádění Díla, je povinen opatřit věc novou, nepoužitou a neopotřebovanou.</w:t>
      </w:r>
    </w:p>
    <w:p w14:paraId="4D11B4C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součástí Díla povinnost Zhotovitele zajistit jakékoliv Rozhodnutí Zhotovitele, je Zhotovitel povinen provést veškeré činnosti, kterých je k získání příslušného Rozhodnutí Zhotovitele třeba.</w:t>
      </w:r>
    </w:p>
    <w:p w14:paraId="4D11B4C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463854354"/>
      <w:r w:rsidRPr="00126412">
        <w:rPr>
          <w:rFonts w:eastAsia="Times New Roman" w:cs="Times New Roman"/>
          <w:b/>
          <w:lang w:eastAsia="cs-CZ"/>
        </w:rPr>
        <w:t>CENA DÍLA</w:t>
      </w:r>
      <w:bookmarkEnd w:id="7"/>
    </w:p>
    <w:p w14:paraId="4D11B4C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díla zahrnuje veškeré náklady Zhotovitele spojené se splněním jeho povinností vyplývajících ze Smlouvy o dílo a Obchodních podmínek a zisk Zhotovitele. </w:t>
      </w:r>
    </w:p>
    <w:p w14:paraId="4D11B4C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14:paraId="4D11B4C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obsahuje předpokládaný vývoj cen vstupních nákladů a předpokládané zvýšení ceny v závislosti na čase plnění, a to až do dokončení Díla.</w:t>
      </w:r>
    </w:p>
    <w:p w14:paraId="4D11B4C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Zhotovitel povinen dle ZoDHP uhradit v souvislosti s provedením Díla nebo jeho části DPH, je Objednatel povinen Zhotoviteli takovou DPH uhradit vedle Ceny díla.</w:t>
      </w:r>
    </w:p>
    <w:p w14:paraId="4D11B4C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Cenu díla lze měnit pouze za podmínek uvedených v části Změna ceny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4C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D11B4CA" w14:textId="77777777" w:rsidR="00E902EC" w:rsidRPr="00126412" w:rsidRDefault="00E902EC" w:rsidP="00E902EC">
      <w:pPr>
        <w:spacing w:after="0" w:line="276" w:lineRule="auto"/>
        <w:ind w:left="567"/>
        <w:rPr>
          <w:rFonts w:eastAsia="Times New Roman" w:cs="Times New Roman"/>
          <w:lang w:eastAsia="cs-CZ"/>
        </w:rPr>
      </w:pPr>
    </w:p>
    <w:p w14:paraId="4D11B4CB"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Ref381286592"/>
      <w:bookmarkStart w:id="9" w:name="_Toc463854355"/>
      <w:r w:rsidRPr="00126412">
        <w:rPr>
          <w:rFonts w:eastAsia="Times New Roman" w:cs="Times New Roman"/>
          <w:b/>
          <w:lang w:eastAsia="cs-CZ"/>
        </w:rPr>
        <w:t>ZMĚNA CENY</w:t>
      </w:r>
      <w:bookmarkEnd w:id="8"/>
      <w:r w:rsidRPr="00126412">
        <w:rPr>
          <w:rFonts w:eastAsia="Times New Roman" w:cs="Times New Roman"/>
          <w:b/>
          <w:lang w:eastAsia="cs-CZ"/>
        </w:rPr>
        <w:t xml:space="preserve"> DÍLA</w:t>
      </w:r>
      <w:bookmarkEnd w:id="9"/>
    </w:p>
    <w:p w14:paraId="4D11B4C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Změna ceny díla je možná pouze v případě </w:t>
      </w:r>
    </w:p>
    <w:p w14:paraId="4D11B4C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14:paraId="4D11B4C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při kontrole projektové dokumentace předané mu Objednatelem vady nebo její nevhodnost či neúplnost, které mají vliv na náklady Zhotovitele,</w:t>
      </w:r>
    </w:p>
    <w:p w14:paraId="4D11B4C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4D11B4D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víceprací i méněprací Zhotovitel provede ocenění jejich soupisu jednotkovými cenami položkového rozpočtu, je-li ve Smlouvě o dílo zahrnut.  </w:t>
      </w:r>
    </w:p>
    <w:p w14:paraId="4D11B4D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práce, dodávky nebo služby nebudou v položkovém rozpočtu obsaženy nebo položkový rozpočet není ve Smlouvě o dílo zahrnut, užije se pro jejich ocenění cena obvyklá.</w:t>
      </w:r>
    </w:p>
    <w:p w14:paraId="4D11B4D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méněprací.</w:t>
      </w:r>
    </w:p>
    <w:p w14:paraId="4D11B4D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Změnu Ceny díla lze provést jen uzavřením dodatku ke Smlouvě o dílo.</w:t>
      </w:r>
    </w:p>
    <w:p w14:paraId="4D11B4D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463854356"/>
      <w:r w:rsidRPr="00126412">
        <w:rPr>
          <w:rFonts w:eastAsia="Times New Roman" w:cs="Times New Roman"/>
          <w:b/>
          <w:lang w:eastAsia="cs-CZ"/>
        </w:rPr>
        <w:t>PLATEBNÍ PODMÍNKY</w:t>
      </w:r>
      <w:bookmarkEnd w:id="10"/>
    </w:p>
    <w:p w14:paraId="4D11B4D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neposkytuje zálohy.</w:t>
      </w:r>
    </w:p>
    <w:p w14:paraId="4D11B4D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1" w:name="_Ref380675481"/>
      <w:r w:rsidRPr="00126412">
        <w:rPr>
          <w:rFonts w:eastAsia="Times New Roman" w:cs="Times New Roman"/>
          <w:lang w:eastAsia="cs-CZ"/>
        </w:rPr>
        <w:t>Zhotovitel vyúčtuje Objednateli Cenu díla a případnou DPH Výzvou k úhradě.</w:t>
      </w:r>
    </w:p>
    <w:p w14:paraId="4D11B4D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2" w:name="_Ref381365176"/>
      <w:r w:rsidRPr="00126412">
        <w:rPr>
          <w:rFonts w:eastAsia="Times New Roman" w:cs="Times New Roman"/>
          <w:lang w:eastAsia="cs-CZ"/>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11"/>
      <w:bookmarkEnd w:id="12"/>
      <w:r w:rsidRPr="00126412">
        <w:rPr>
          <w:rFonts w:eastAsia="Times New Roman" w:cs="Times New Roman"/>
          <w:lang w:eastAsia="cs-CZ"/>
        </w:rPr>
        <w:t xml:space="preserve"> </w:t>
      </w:r>
    </w:p>
    <w:p w14:paraId="4D11B4D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a případná DPH je uhrazena dnem jejich odepsání z bankovního účtu Objednatele.</w:t>
      </w:r>
    </w:p>
    <w:p w14:paraId="4D11B4D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fakturou, musí obsahovat náležitosti účetního dokladu dle §11 ZoÚ a náležitosti stanovené v §435 Občanského zákoníku.</w:t>
      </w:r>
    </w:p>
    <w:p w14:paraId="4D11B4D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daňovým dokladem, musí obsahovat náležitosti daňového dokladu dle §28 ZoDPH a náležitosti stanovené v §435 Občanského zákoníku.</w:t>
      </w:r>
    </w:p>
    <w:p w14:paraId="4D11B4D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 </w:t>
      </w:r>
    </w:p>
    <w:p w14:paraId="4D11B4DC"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 xml:space="preserve">Správa </w:t>
      </w:r>
      <w:r>
        <w:rPr>
          <w:rFonts w:eastAsia="Times New Roman" w:cs="Times New Roman"/>
          <w:i/>
          <w:lang w:eastAsia="cs-CZ"/>
        </w:rPr>
        <w:t>železnic</w:t>
      </w:r>
      <w:r w:rsidRPr="00126412">
        <w:rPr>
          <w:rFonts w:eastAsia="Times New Roman" w:cs="Times New Roman"/>
          <w:i/>
          <w:lang w:eastAsia="cs-CZ"/>
        </w:rPr>
        <w:t>, státní organizace</w:t>
      </w:r>
    </w:p>
    <w:p w14:paraId="4D11B4DD"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4D11B4DE"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IČO: 709 94 234</w:t>
      </w:r>
    </w:p>
    <w:p w14:paraId="4D11B4DF"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lang w:eastAsia="cs-CZ"/>
        </w:rPr>
      </w:pPr>
      <w:r w:rsidRPr="00126412">
        <w:rPr>
          <w:rFonts w:eastAsia="Times New Roman" w:cs="Times New Roman"/>
          <w:i/>
          <w:lang w:eastAsia="cs-CZ"/>
        </w:rPr>
        <w:t>Obchodní rejstřík u Městského soudu v Praze, sp. zn. A 48384</w:t>
      </w:r>
    </w:p>
    <w:p w14:paraId="4D11B4E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Výzvu k úhradě je Zhotovitel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uplynutím doby uvedené v odstavci 25 Obchodních podmínek.</w:t>
      </w:r>
    </w:p>
    <w:p w14:paraId="4D11B4E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25 Obchodních podmínek. </w:t>
      </w:r>
    </w:p>
    <w:p w14:paraId="4D11B4E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Výzva k úhradě splatnost delší, než je jako minimální stanovena v předchozím odstavci, je Objednatel oprávněn uhradit Cenu díla a případnou DPH ve lhůtě splatnosti určené ve Výzvě k úhradě.</w:t>
      </w:r>
    </w:p>
    <w:p w14:paraId="4D11B4E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4D11B4E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25</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4D11B4E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4D11B4E6"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3" w:name="_Toc463854357"/>
      <w:r w:rsidRPr="00126412">
        <w:rPr>
          <w:rFonts w:eastAsia="Times New Roman" w:cs="Times New Roman"/>
          <w:b/>
          <w:lang w:eastAsia="cs-CZ"/>
        </w:rPr>
        <w:t>MÍSTO PLNĚNÍ</w:t>
      </w:r>
      <w:bookmarkEnd w:id="13"/>
    </w:p>
    <w:p w14:paraId="4D11B4E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14:paraId="4D11B4E8"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4" w:name="_Toc463854358"/>
      <w:r w:rsidRPr="00126412">
        <w:rPr>
          <w:rFonts w:eastAsia="Times New Roman" w:cs="Times New Roman"/>
          <w:b/>
          <w:lang w:eastAsia="cs-CZ"/>
        </w:rPr>
        <w:t>DOBA PLNĚNÍ</w:t>
      </w:r>
      <w:bookmarkEnd w:id="14"/>
    </w:p>
    <w:p w14:paraId="4D11B4E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zahájit provádění Díla bez zbytečného odkladu po uzavření Smlouvy o dílo.</w:t>
      </w:r>
    </w:p>
    <w:p w14:paraId="4D11B4E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5" w:name="_Ref379963872"/>
      <w:r w:rsidRPr="00126412">
        <w:rPr>
          <w:rFonts w:eastAsia="Times New Roman" w:cs="Times New Roman"/>
          <w:lang w:eastAsia="cs-CZ"/>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5"/>
      <w:r w:rsidRPr="00126412">
        <w:rPr>
          <w:rFonts w:eastAsia="Times New Roman" w:cs="Times New Roman"/>
          <w:lang w:eastAsia="cs-CZ"/>
        </w:rPr>
        <w:t xml:space="preserve"> Připadne-li konec sjednané doby plnění na sobotu, neděli nebo svátek, není Zhotovitel v prodlení, dodá-li Dílo nejblíže následující pracovní den v časovém rozmezí dle tohoto odstavce.</w:t>
      </w:r>
    </w:p>
    <w:p w14:paraId="4D11B4E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Není-li stanoveno jinak, je Zhotovitel povinen začít s plněním svých povinností vždy bez zbytečného odkladu.</w:t>
      </w:r>
    </w:p>
    <w:p w14:paraId="4D11B4E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jakékoliv skutečnosti, které by mohly mít vliv na dobu plnění, je Zhotovitel povinen bez zbytečného odkladu Objednatele o takových skutečnostech informovat.</w:t>
      </w:r>
    </w:p>
    <w:p w14:paraId="4D11B4ED"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463854359"/>
      <w:r w:rsidRPr="00126412">
        <w:rPr>
          <w:rFonts w:eastAsia="Times New Roman" w:cs="Times New Roman"/>
          <w:b/>
          <w:lang w:eastAsia="cs-CZ"/>
        </w:rPr>
        <w:t>PROVÁDĚNÍ DÍLA</w:t>
      </w:r>
      <w:bookmarkEnd w:id="16"/>
    </w:p>
    <w:p w14:paraId="4D11B4E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provede Dílo s potřebnou péčí v ujednaném čase a obstará vše, co je k provedení Díla potřeba.</w:t>
      </w:r>
    </w:p>
    <w:p w14:paraId="4D11B4E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 provádění Díla postupuje Zhotovitel samostatně, je však vázán příkazy Objednatele ohledně způsobu provádění Díla.</w:t>
      </w:r>
    </w:p>
    <w:p w14:paraId="4D11B4F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brát v úvahu veškeré upozornění Objednatele, týkající se realizace Díla  a upozorňující na možné porušování smluvních i právními předpisy stanovených povinností Zhotovitele.</w:t>
      </w:r>
    </w:p>
    <w:p w14:paraId="4D11B4F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14:paraId="4D11B4F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14:paraId="4D11B4F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Doba stanovená pro dokončení Díla se prodlužuje o dobu vyvolanou přerušením dle předchozího odstavce.</w:t>
      </w:r>
    </w:p>
    <w:p w14:paraId="4D11B4F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Trvá-li Objednatel na provádění Díla s použitím předané věci nebo podle daného příkazu a zachová-li se Zhotovitel podle toho, nemá Objednatel práva z vady Díla vzniklé pro nevhodnost věci nebo příkazu.</w:t>
      </w:r>
    </w:p>
    <w:p w14:paraId="4D11B4F5"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Harmonogram</w:t>
      </w:r>
    </w:p>
    <w:p w14:paraId="4D11B4F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vyžadován Harmonogram provádění Díla, je Zhotovitel povinen jej předložit Objednateli bez zbytečného odkladu po uzavření Smlouvy o dílo, nejpozději však do 10 dnů ode dne uzavření Smlouvy o dílo.</w:t>
      </w:r>
    </w:p>
    <w:p w14:paraId="4D11B4F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udržovat harmonogram v aktuálním stavu a v případě změny vždy předat Objednateli bezodkladně aktualizovaný harmonogram.</w:t>
      </w:r>
    </w:p>
    <w:p w14:paraId="4D11B4F8"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 provádění prací</w:t>
      </w:r>
    </w:p>
    <w:p w14:paraId="4D11B4F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14:paraId="4D11B4F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14:paraId="4D11B4F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 zakrytím nebo znepřístupněním prací je Zhotovitel povinen pořídit podrobnou fotodokumentaci prací a předat ji Objednateli v digitální podobě na CD nebo DVD nosiči bez zbytečného odkladu po pořízení fotodokumentace.</w:t>
      </w:r>
    </w:p>
    <w:p w14:paraId="4D11B4F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4D11B4F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14:paraId="4D11B4F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umožnit výkon technického a autorského dozoru.</w:t>
      </w:r>
    </w:p>
    <w:p w14:paraId="4D11B4FF"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Kontrolní dny</w:t>
      </w:r>
    </w:p>
    <w:p w14:paraId="4D11B50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kontroly průběhu provádění Díla může Objednatel nebo jím pověřená osoba provést kontrolní dny v termínech nezbytných pro řádné provádění kontroly.</w:t>
      </w:r>
    </w:p>
    <w:p w14:paraId="4D11B50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4D11B50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Zástupci Zhotovitele jsou povinni se kontrolních dnů zúčastňovat. Zhotovitel má právo přizvat na kontrolní den své poddodavatele podílející se v souladu se Smlouvou o dílo a Obchodními podmínkami na provádění Díla.</w:t>
      </w:r>
    </w:p>
    <w:p w14:paraId="4D11B50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4D11B50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Obsahem kontrolního dne je zejména zpráva Zhotovitele o postupu prací, kontrola postupu prací, připomínky a podněty osob vykonávajících funkci technického a autorského dozoru a stanovení případných nápravných opatření a úkolů.</w:t>
      </w:r>
    </w:p>
    <w:p w14:paraId="4D11B50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D11B506" w14:textId="77777777" w:rsidR="00E902EC" w:rsidRPr="00126412" w:rsidRDefault="00E902EC" w:rsidP="00E902EC">
      <w:pPr>
        <w:spacing w:after="0" w:line="276" w:lineRule="auto"/>
        <w:ind w:left="567"/>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4D11B50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Zhotovitel používá při provádění díla, kontrolu, zda tyto osoby nejsou pod vlivem alkoholu nebo návykové látky. </w:t>
      </w:r>
    </w:p>
    <w:p w14:paraId="4D11B508" w14:textId="77777777" w:rsidR="00E902EC" w:rsidRPr="00B81E68" w:rsidRDefault="00E902EC" w:rsidP="00E902EC">
      <w:pPr>
        <w:pStyle w:val="Odstavecseseznamem"/>
        <w:numPr>
          <w:ilvl w:val="0"/>
          <w:numId w:val="31"/>
        </w:numPr>
        <w:rPr>
          <w:rFonts w:cs="Times New Roman"/>
          <w:lang w:eastAsia="cs-CZ"/>
        </w:rPr>
      </w:pPr>
      <w:r w:rsidRPr="00B81E68">
        <w:rPr>
          <w:lang w:eastAsia="cs-CZ"/>
        </w:rPr>
        <w:t>Kontrola bude prováděna dle Směrnice SŽDC č. 120 Dodržování zákazu kouření, požívání alkoholických nápojů a užívání jiných návykových látek, č.j. 36503/2017-SŽDC-GŘ-O10 ze dne 3.11.2017</w:t>
      </w:r>
      <w:r>
        <w:rPr>
          <w:lang w:eastAsia="cs-CZ"/>
        </w:rPr>
        <w:t>, účinné od 7.11.2017</w:t>
      </w:r>
      <w:r w:rsidRPr="00B81E68">
        <w:rPr>
          <w:lang w:eastAsia="cs-CZ"/>
        </w:rPr>
        <w:t xml:space="preserve"> nebo dle jiného předpisu, který uvedenou směrnici</w:t>
      </w:r>
      <w:r>
        <w:rPr>
          <w:lang w:eastAsia="cs-CZ"/>
        </w:rPr>
        <w:t xml:space="preserve"> případně </w:t>
      </w:r>
      <w:r w:rsidRPr="00B81E68">
        <w:rPr>
          <w:lang w:eastAsia="cs-CZ"/>
        </w:rPr>
        <w:t>nahradí.</w:t>
      </w:r>
    </w:p>
    <w:p w14:paraId="4D11B509" w14:textId="77777777" w:rsidR="00E902EC" w:rsidRDefault="00E902EC" w:rsidP="00E902EC">
      <w:pPr>
        <w:pStyle w:val="Odstavecseseznamem"/>
        <w:numPr>
          <w:ilvl w:val="0"/>
          <w:numId w:val="31"/>
        </w:numPr>
        <w:rPr>
          <w:lang w:eastAsia="cs-CZ"/>
        </w:rPr>
      </w:pPr>
      <w:r>
        <w:rPr>
          <w:lang w:eastAsia="cs-CZ"/>
        </w:rPr>
        <w:t xml:space="preserve">Výše uvedená Směrnice je pro Zhotovitele a všechny osoby, které Zhotovitel používá při provádění Předmětu Díla závazná okamžikem platnosti a účinnosti Smlouvy o dílo. Zhotovitel a tím i všechny osoby, které Zhotovitel používá při provádění Předmětu Díla, se zavazují poskytnout Objednateli veškerou součinnost v souladu s výše uvedenou směrnicí.   </w:t>
      </w:r>
    </w:p>
    <w:p w14:paraId="4D11B50A"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4D11B50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dodržet při provádění Díla veškeré podmínky vyplývající z Veřejnoprávních podkladů.</w:t>
      </w:r>
    </w:p>
    <w:p w14:paraId="4D11B50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14:paraId="4D11B50D"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Použité materiály a výrobky</w:t>
      </w:r>
    </w:p>
    <w:p w14:paraId="4D11B50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14:paraId="4D11B50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14:paraId="4D11B510"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Částečné plnění</w:t>
      </w:r>
    </w:p>
    <w:p w14:paraId="4D11B51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14:paraId="4D11B512"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Ostatní ujednání</w:t>
      </w:r>
    </w:p>
    <w:p w14:paraId="4D11B51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Vícepráce lze provést a méněpráce neprovést až poté, co budou vícepráce nebo méněpráce dohodnuty včetně změn Ceny díla dodatkem ke Smlouvě o dílo. Provede-li Zhotovitel vícepráce v rozporu s tímto odstavcem, ponese náklady na ně ze svého.</w:t>
      </w:r>
    </w:p>
    <w:p w14:paraId="4D11B51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4D11B51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14:paraId="4D11B516" w14:textId="77777777" w:rsidR="00E902EC" w:rsidRPr="00126412" w:rsidRDefault="00E902EC" w:rsidP="00E902EC">
      <w:pPr>
        <w:widowControl w:val="0"/>
        <w:numPr>
          <w:ilvl w:val="0"/>
          <w:numId w:val="31"/>
        </w:numPr>
        <w:suppressAutoHyphens/>
        <w:overflowPunct w:val="0"/>
        <w:autoSpaceDE w:val="0"/>
        <w:autoSpaceDN w:val="0"/>
        <w:adjustRightInd w:val="0"/>
        <w:spacing w:after="0" w:line="276" w:lineRule="auto"/>
        <w:textAlignment w:val="baseline"/>
        <w:rPr>
          <w:rFonts w:eastAsia="Times New Roman" w:cs="Times New Roman"/>
          <w:color w:val="000000"/>
          <w:lang w:eastAsia="ar-SA"/>
        </w:rPr>
      </w:pPr>
      <w:r w:rsidRPr="00126412">
        <w:rPr>
          <w:rFonts w:eastAsia="Times New Roman" w:cs="Times New Roman"/>
          <w:color w:val="000000"/>
          <w:lang w:eastAsia="ar-SA"/>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14:paraId="4D11B51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povinen Objednatele k jejímu poskytnutí s dostatečným předstihem vyzvat a ve výzvě ji dostatečně specifikovat.</w:t>
      </w:r>
    </w:p>
    <w:p w14:paraId="4D11B51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na sebe přebírá nebezpečí změny okolností ve smyslu §1765 Občanského zákoníku.</w:t>
      </w:r>
    </w:p>
    <w:p w14:paraId="4D11B51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4D11B51A"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7" w:name="_Toc463854360"/>
      <w:r w:rsidRPr="00126412">
        <w:rPr>
          <w:rFonts w:eastAsia="Times New Roman" w:cs="Times New Roman"/>
          <w:b/>
          <w:lang w:eastAsia="cs-CZ"/>
        </w:rPr>
        <w:t>ZKUŠEBNÍ PROVOZ</w:t>
      </w:r>
      <w:bookmarkEnd w:id="17"/>
    </w:p>
    <w:p w14:paraId="4D11B51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že ze Smlouvy o dílo nebo z povahy Předmětu díla vyplývá, že má být proveden zkušební provoz.</w:t>
      </w:r>
    </w:p>
    <w:p w14:paraId="4D11B51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14:paraId="4D11B51D"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je Zhotovitel povinen provést před předáním Díla Objednateli, do doby úspěšného provedení zkušebního provozu není Dílo dokončeno.</w:t>
      </w:r>
    </w:p>
    <w:p w14:paraId="4D11B51E"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4D11B51F"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se zavazuje v průběhu zkušebního provozu neprodleně odstraňovat veškeré vady, které bude Předmět díla vykazovat.</w:t>
      </w:r>
    </w:p>
    <w:p w14:paraId="4D11B520"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bude úspěšně proveden, nebude-li Předmět díla k poslednímu dni doby stanovené pro zkušební provoz vykazovat vady bránící jeho užívání.</w:t>
      </w:r>
    </w:p>
    <w:p w14:paraId="4D11B52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Bude-li k poslednímu dni doby zkušebního provozu Předmět díla vykazovat vady bránící užívání, prodlužuje se délka trvání zkušebního provozu o dobu dle dohody Smluvních stran, jinak o 24 hodin.</w:t>
      </w:r>
    </w:p>
    <w:p w14:paraId="4D11B52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Úspěšné provedení zkušebního provozu je podmínkou převzetí díla Objednatelem.</w:t>
      </w:r>
    </w:p>
    <w:p w14:paraId="4D11B52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8" w:name="_Toc463854361"/>
      <w:r w:rsidRPr="00126412">
        <w:rPr>
          <w:rFonts w:eastAsia="Times New Roman" w:cs="Times New Roman"/>
          <w:b/>
          <w:lang w:eastAsia="cs-CZ"/>
        </w:rPr>
        <w:t>PŘEPRAVA DÍLA</w:t>
      </w:r>
      <w:bookmarkEnd w:id="18"/>
    </w:p>
    <w:p w14:paraId="4D11B52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je-li Dílo po svém zhotovení za účelem předání Objednateli přepravováno.</w:t>
      </w:r>
    </w:p>
    <w:p w14:paraId="4D11B52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14:paraId="4D11B52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14 - </w:t>
      </w:r>
      <w:r w:rsidRPr="00126412">
        <w:rPr>
          <w:rFonts w:eastAsia="Times New Roman" w:cs="Times New Roman"/>
          <w:lang w:eastAsia="cs-CZ"/>
        </w:rPr>
        <w:fldChar w:fldCharType="end"/>
      </w:r>
      <w:r w:rsidRPr="00126412">
        <w:rPr>
          <w:rFonts w:eastAsia="Times New Roman" w:cs="Times New Roman"/>
          <w:lang w:eastAsia="cs-CZ"/>
        </w:rPr>
        <w:t>Obchodních 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14:paraId="4D11B52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14:paraId="4D11B52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14:paraId="4D11B52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Zhotovitel Předmět díla Objednateli odesílá prostřednictvím dopravce, umožní Zhotovitel Objednateli uplatnit práva z přepravní smlouvy vůči dopravci, pokud o to Objednatel Zhotovitele požádá.</w:t>
      </w:r>
    </w:p>
    <w:p w14:paraId="4D11B52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Zhotovitel Předmět díla Objednateli odesílá prostřednictvím dopravce, je Zhotovitel povinen zajistit dopravu u dopravce tak, aby Předmět díla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40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52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třeba provést vyložení Předmětu díla z dopravního prostředku, je vyložení povinen provést Zhotovitel na své náklady.</w:t>
      </w:r>
    </w:p>
    <w:p w14:paraId="4D11B52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14:paraId="4D11B52D"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9" w:name="_Toc463854362"/>
      <w:r w:rsidRPr="00126412">
        <w:rPr>
          <w:rFonts w:eastAsia="Times New Roman" w:cs="Times New Roman"/>
          <w:b/>
          <w:lang w:eastAsia="cs-CZ"/>
        </w:rPr>
        <w:t>PODDODAVATELÉ</w:t>
      </w:r>
      <w:bookmarkEnd w:id="19"/>
    </w:p>
    <w:p w14:paraId="4D11B52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třetí osobu – poddodavatele. Zhotovitel odpovídá za činnost poddodavatele tak, jako by činnost prováděl sám.</w:t>
      </w:r>
    </w:p>
    <w:p w14:paraId="4D11B52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poddodavatele pouze, pokud je poddodavatel uveden v příloze Smlouvy o dílo.</w:t>
      </w:r>
    </w:p>
    <w:p w14:paraId="4D11B53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splní všechny povinnosti vyplývající Zhotoviteli ze Smlouvy o dílo, a to přiměřeně k povaze a rozsahu poddodávky.  </w:t>
      </w:r>
    </w:p>
    <w:p w14:paraId="4D11B53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kterými prokazoval splnění kvalifikace v zadávacím řízení, se budou podílet na provedení příslušné věcně vymezené části Díla v rozsahu dle Nabídky Zhotovitele.</w:t>
      </w:r>
    </w:p>
    <w:p w14:paraId="4D11B53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změnit poddodavatele pouze s předchozím písemným souhlasem Objednatele. Objednatel vydá písemný souhlas se změnou do 10 dnů od doručení žádosti Zhotovitele. Objednatel souhlas se změnou nevydá, pokud</w:t>
      </w:r>
    </w:p>
    <w:p w14:paraId="4D11B53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prostřednictvím původního poddodavatele Zhotovitel v zadávacím řízení prokazoval kvalifikaci a nový poddodavatel nebude mít stejnou či vyšší kvalifikaci jako původní nahrazovaný poddodavatel nebo</w:t>
      </w:r>
    </w:p>
    <w:p w14:paraId="4D11B534"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4D11B535"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0" w:name="_Ref380600013"/>
      <w:bookmarkStart w:id="21" w:name="_Ref380654090"/>
      <w:bookmarkStart w:id="22" w:name="_Ref381624634"/>
      <w:bookmarkStart w:id="23" w:name="_Toc463854363"/>
      <w:r w:rsidRPr="00126412">
        <w:rPr>
          <w:rFonts w:eastAsia="Times New Roman" w:cs="Times New Roman"/>
          <w:b/>
          <w:lang w:eastAsia="cs-CZ"/>
        </w:rPr>
        <w:t xml:space="preserve">PŘEDÁNÍ A PŘEVZETÍ </w:t>
      </w:r>
      <w:bookmarkEnd w:id="20"/>
      <w:bookmarkEnd w:id="21"/>
      <w:r w:rsidRPr="00126412">
        <w:rPr>
          <w:rFonts w:eastAsia="Times New Roman" w:cs="Times New Roman"/>
          <w:b/>
          <w:lang w:eastAsia="cs-CZ"/>
        </w:rPr>
        <w:t>DÍLA</w:t>
      </w:r>
      <w:bookmarkEnd w:id="22"/>
      <w:bookmarkEnd w:id="23"/>
    </w:p>
    <w:p w14:paraId="4D11B53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Závazek Zhotovitele provést Dílo je splněn jeho dokončením a převzetím Díla Objednatelem, včetně převzetí veškerých Dokladů.</w:t>
      </w:r>
    </w:p>
    <w:p w14:paraId="4D11B53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Součástí Dokladů je dle povahy a charakteru Díla též</w:t>
      </w:r>
    </w:p>
    <w:p w14:paraId="4D11B53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4D11B53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atesty, záruční listy, prohlášení o shodě všech věcí, jež byly použity při provádění Díla,</w:t>
      </w:r>
    </w:p>
    <w:p w14:paraId="4D11B53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4D11B53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4D11B53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servisní plán, návod k obsluze a návod k použití částí Díla,</w:t>
      </w:r>
    </w:p>
    <w:p w14:paraId="4D11B53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4D11B53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fotodokumentace z průběhu provádění Díla, zejména fotodokumentace prací a konstrukcí, které byly dalším postupem prací zakryté nebo jinak znepřístupněné,</w:t>
      </w:r>
    </w:p>
    <w:p w14:paraId="4D11B53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14:paraId="4D11B54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4" w:name="_Ref381607643"/>
      <w:r w:rsidRPr="00126412">
        <w:rPr>
          <w:rFonts w:eastAsia="Times New Roman" w:cs="Times New Roman"/>
          <w:lang w:eastAsia="cs-CZ"/>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4"/>
    </w:p>
    <w:p w14:paraId="4D11B54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14:paraId="4D11B54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4D11B54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14:paraId="4D11B54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Předávací protokol obsahuje</w:t>
      </w:r>
    </w:p>
    <w:p w14:paraId="4D11B54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výslovný souhlas Objednatele s převzetím Díla</w:t>
      </w:r>
    </w:p>
    <w:p w14:paraId="4D11B54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datum převzetí Díla,</w:t>
      </w:r>
    </w:p>
    <w:p w14:paraId="4D11B54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prohlášení Objednatele, zda přebírá Dílo bez výhrad, nebo s výhradami, </w:t>
      </w:r>
    </w:p>
    <w:p w14:paraId="4D11B54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Díla, </w:t>
      </w:r>
    </w:p>
    <w:p w14:paraId="4D11B54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D11B54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Dokladů předaných Zhotovitelem Objednateli. </w:t>
      </w:r>
    </w:p>
    <w:p w14:paraId="4D11B54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převezme Dílo bez výhrad, je-li v předávacím řízení zjištěno, že Dílo je prosté vad.</w:t>
      </w:r>
    </w:p>
    <w:p w14:paraId="4D11B54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b/>
          <w:lang w:eastAsia="cs-CZ"/>
        </w:rPr>
      </w:pPr>
      <w:r w:rsidRPr="00126412">
        <w:rPr>
          <w:rFonts w:eastAsia="Times New Roman" w:cs="Times New Roman"/>
          <w:lang w:eastAsia="cs-CZ"/>
        </w:rPr>
        <w:t xml:space="preserve">Převezme-li Objednatel Dílo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172</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186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4D11B54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Objednatel Dílo nepřevezme, bude mezi Smluvními stranami sepsán záznam s uvedením důvodu nepřevzetí Díla a s uvedením stanovisek Smluvních stran. Zpracování záznamu zajistí Zhotovitel.</w:t>
      </w:r>
    </w:p>
    <w:p w14:paraId="4D11B54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5" w:name="_Ref381607647"/>
      <w:r w:rsidRPr="00126412">
        <w:rPr>
          <w:rFonts w:eastAsia="Times New Roman" w:cs="Times New Roman"/>
          <w:lang w:eastAsia="cs-CZ"/>
        </w:rPr>
        <w:t xml:space="preserve"> Po odstranění vad vyzve Zhotovitel Objednatele k zahájení náhradního přejímacího řízení, které Objednatel zahájí bezodkladně, nejpozději do 2 pracovních dnů od obdržení výzvy Zhotovitele.</w:t>
      </w:r>
      <w:bookmarkEnd w:id="25"/>
    </w:p>
    <w:p w14:paraId="4D11B54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6" w:name="_Ref381607795"/>
      <w:r w:rsidRPr="00126412">
        <w:rPr>
          <w:rFonts w:eastAsia="Times New Roman" w:cs="Times New Roman"/>
          <w:lang w:eastAsia="cs-CZ"/>
        </w:rPr>
        <w:t>Podpisem Předávacího protokolu nebo záznamu o nepřevzetí Díla je přejímací řízení ukončeno.</w:t>
      </w:r>
      <w:bookmarkEnd w:id="26"/>
    </w:p>
    <w:p w14:paraId="4D11B55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137</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146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4D11B55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Připouští-li to povaha Předmětu díla, a není-li sjednán zkušební provoz, má Objednatel právo, aby byl Předmět díla před ním překontrolován nebo aby byly předvedeny jeho funkce.</w:t>
      </w:r>
    </w:p>
    <w:p w14:paraId="4D11B55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D11B55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463854364"/>
      <w:r w:rsidRPr="00126412">
        <w:rPr>
          <w:rFonts w:eastAsia="Times New Roman" w:cs="Times New Roman"/>
          <w:b/>
          <w:lang w:eastAsia="cs-CZ"/>
        </w:rPr>
        <w:t>VLASTNICKÉ PRÁVO A NEBEZPEČÍ ŠKODY</w:t>
      </w:r>
      <w:bookmarkEnd w:id="27"/>
    </w:p>
    <w:p w14:paraId="4D11B55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8" w:name="_Ref381621037"/>
      <w:r w:rsidRPr="00126412">
        <w:rPr>
          <w:rFonts w:eastAsia="Times New Roman" w:cs="Times New Roman"/>
          <w:lang w:eastAsia="cs-CZ"/>
        </w:rPr>
        <w:t>Vlastnické právo k Dílu náleží od počátku Objednateli.</w:t>
      </w:r>
      <w:bookmarkEnd w:id="28"/>
    </w:p>
    <w:p w14:paraId="4D11B55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9" w:name="_Ref381621041"/>
      <w:r w:rsidRPr="00126412">
        <w:rPr>
          <w:rFonts w:eastAsia="Times New Roman" w:cs="Times New Roman"/>
          <w:lang w:eastAsia="cs-CZ"/>
        </w:rPr>
        <w:t xml:space="preserve">Vlastnické právo k dodávkám materiálu a jiných hmotných movitých věcí nabývá Objednatel okamžikem jejich zapracování do Díla, učiněním součástí Díla nebo jakýmkoliv funkčním, estetickým či jiným spojením s Dílem. </w:t>
      </w:r>
    </w:p>
    <w:p w14:paraId="4D11B55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9"/>
    </w:p>
    <w:p w14:paraId="4D11B55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vlastníkem Díla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150</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151</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4D11B55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14:paraId="4D11B55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Náklady nutné k odstranění škody na Díle vzniklé v době, kdy nebezpečí škody nese Zhotovitele, hradí Zhotovitel v plném rozsahu a tyto náklady nemají vliv na Cenu díla.</w:t>
      </w:r>
    </w:p>
    <w:p w14:paraId="4D11B55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Škody na Díle vzniklé v době, kdy nebezpečí škody nese Zhotovitele, je povinen Zhotovitel odstranit v součinnosti s Objednatelem jako vlastníkem poškozené věci a dle jeho pokynů.</w:t>
      </w:r>
    </w:p>
    <w:p w14:paraId="4D11B55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D11B55C"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0" w:name="_Toc463854365"/>
      <w:r w:rsidRPr="00126412">
        <w:rPr>
          <w:rFonts w:eastAsia="Times New Roman" w:cs="Times New Roman"/>
          <w:b/>
          <w:lang w:eastAsia="cs-CZ"/>
        </w:rPr>
        <w:t>VADY PLNĚNÍ A ZÁRUKA</w:t>
      </w:r>
      <w:bookmarkEnd w:id="30"/>
    </w:p>
    <w:p w14:paraId="4D11B55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1" w:name="_Ref380659926"/>
      <w:r w:rsidRPr="00126412">
        <w:rPr>
          <w:rFonts w:eastAsia="Times New Roman" w:cs="Times New Roman"/>
          <w:lang w:eastAsia="cs-CZ"/>
        </w:rPr>
        <w:t>Zhotovitel se zavazuje, že Dílo bude v okamžiku jeho převzetí Objednatelem vyhovovat všem požadavkům na dílo stanoveným Smlouvou o dílo, Obchodními podmínkami, Veřejnoprávními podklady, právními předpisy a příslušnými ČSN.</w:t>
      </w:r>
      <w:bookmarkEnd w:id="31"/>
    </w:p>
    <w:p w14:paraId="4D11B55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Dílo bude vyhovovat též plnění nabídnutému Zhotovitelem v Nabídce.</w:t>
      </w:r>
    </w:p>
    <w:p w14:paraId="4D11B55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2" w:name="_Ref380659949"/>
      <w:r w:rsidRPr="00126412">
        <w:rPr>
          <w:rFonts w:eastAsia="Times New Roman" w:cs="Times New Roman"/>
          <w:lang w:eastAsia="cs-CZ"/>
        </w:rPr>
        <w:t>Dílo musí být prosté všech faktických a právních vad.</w:t>
      </w:r>
      <w:bookmarkEnd w:id="32"/>
      <w:r w:rsidRPr="00126412">
        <w:rPr>
          <w:rFonts w:eastAsia="Times New Roman" w:cs="Times New Roman"/>
          <w:lang w:eastAsia="cs-CZ"/>
        </w:rPr>
        <w:t xml:space="preserve"> Plnění má právní vadu, pokud k němu uplatňuje právo třetí osoba.</w:t>
      </w:r>
    </w:p>
    <w:p w14:paraId="4D11B56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3" w:name="_Ref380659994"/>
      <w:r w:rsidRPr="00126412">
        <w:rPr>
          <w:rFonts w:eastAsia="Times New Roman" w:cs="Times New Roman"/>
          <w:lang w:eastAsia="cs-CZ"/>
        </w:rPr>
        <w:t xml:space="preserve">Zhotovitel se zavazuje (poskytuje Objednateli záruku), že Dílo a veškeré jeho části si po celou dobu od okamžiku jeho převzetí Objednatelem, až do uplynutí Záruční doby zachová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bookmarkEnd w:id="33"/>
    </w:p>
    <w:p w14:paraId="4D11B56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14:paraId="4D11B56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Dílo má vady (Zhotovitel plnil vadně), jestliže při převzetí Objednatelem nebo kdykoliv od převzetí Objednatelem do konce Záruční doby nebude mít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56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práva z vadného plnění i v případě, jedná-li se o vadu, kterou musel s vynaložením obvyklé pozornosti poznat již při uzavření Smlouvy o dílo.</w:t>
      </w:r>
    </w:p>
    <w:p w14:paraId="4D11B56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14:paraId="4D11B56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neodpovídá za vady spočívající v opotřebení Předmětu díla, které je obvyklé u věcí stejného nebo obdobného druhu jako Předmět díla.</w:t>
      </w:r>
    </w:p>
    <w:p w14:paraId="4D11B56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14:paraId="4D11B56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nenese odpovědnost za vady způsobené Objednatelem nebo třetími osobami, ledaže Objednatel nebo takové osoby postupovaly v souladu s Doklady nebo pokyny, které obdrželi od Zhotovitele. </w:t>
      </w:r>
    </w:p>
    <w:p w14:paraId="4D11B568"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4" w:name="_Toc463854366"/>
      <w:r w:rsidRPr="00126412">
        <w:rPr>
          <w:rFonts w:eastAsia="Times New Roman" w:cs="Times New Roman"/>
          <w:b/>
          <w:lang w:eastAsia="cs-CZ"/>
        </w:rPr>
        <w:t>UPLATNĚNÍ PRÁV Z VADNÉHO PLNĚNÍ</w:t>
      </w:r>
      <w:bookmarkEnd w:id="34"/>
    </w:p>
    <w:p w14:paraId="4D11B56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5" w:name="_Ref380414033"/>
      <w:r w:rsidRPr="00126412">
        <w:rPr>
          <w:rFonts w:eastAsia="Times New Roman" w:cs="Times New Roman"/>
          <w:lang w:eastAsia="cs-CZ"/>
        </w:rPr>
        <w:t>Odpovídá-li Zhotovitel za vady Díla, má Objednatel práva z vadného plnění.</w:t>
      </w:r>
      <w:bookmarkEnd w:id="35"/>
    </w:p>
    <w:p w14:paraId="4D11B56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14:paraId="4D11B56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14:paraId="4D11B56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6" w:name="_Ref380667242"/>
      <w:r w:rsidRPr="00126412">
        <w:rPr>
          <w:rFonts w:eastAsia="Times New Roman" w:cs="Times New Roman"/>
          <w:lang w:eastAsia="cs-CZ"/>
        </w:rPr>
        <w:t>Má-li Předmět díla vady, za které Zhotovitel odpovídá, má Objednatel právo</w:t>
      </w:r>
      <w:bookmarkEnd w:id="36"/>
    </w:p>
    <w:p w14:paraId="4D11B56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dodáním nového Předmětu díla nebo jeho části bez vady, pokud to není vzhledem k povaze vady zcela zřejmě nepřiměřené, nebo dodání chybějící části Předmětu díla,</w:t>
      </w:r>
    </w:p>
    <w:p w14:paraId="4D11B56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opravou Předmětu díla nebo jeho části,</w:t>
      </w:r>
    </w:p>
    <w:p w14:paraId="4D11B56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přiměřenou slevu z Ceny díla, nebo</w:t>
      </w:r>
    </w:p>
    <w:p w14:paraId="4D11B57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odstoupit od Smlouvy o dílo.</w:t>
      </w:r>
    </w:p>
    <w:p w14:paraId="4D11B57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14:paraId="4D11B57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172</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díla a zároveň slevy z Ceny díla na tutéž část Předmětu díla).</w:t>
      </w:r>
    </w:p>
    <w:p w14:paraId="4D11B57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14:paraId="4D11B57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14:paraId="4D11B57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nárok na náhradu nákladů účelně vynaložených v souvislosti s oznámením vad Zhotoviteli.</w:t>
      </w:r>
    </w:p>
    <w:p w14:paraId="4D11B576"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7" w:name="_Toc463854367"/>
      <w:r w:rsidRPr="00126412">
        <w:rPr>
          <w:rFonts w:eastAsia="Times New Roman" w:cs="Times New Roman"/>
          <w:b/>
          <w:lang w:eastAsia="cs-CZ"/>
        </w:rPr>
        <w:t>PODMÍNKY ODSTRANĚNÍ VAD</w:t>
      </w:r>
      <w:bookmarkEnd w:id="37"/>
    </w:p>
    <w:p w14:paraId="4D11B57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14:paraId="4D11B57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Objednatelem reklamovanou vadu nejpozději do 30 dnů ode dne oznámení vady Zhotoviteli. Jde-li o vadu označenou Objednatelem v reklamaci jako havarijní, je Zhotovitel povinen odstranit vadu nejpozději do 5 dnů.</w:t>
      </w:r>
    </w:p>
    <w:p w14:paraId="4D11B57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Nezahájí-li Zhotovitel činnosti vedoucí k odstranění vady do 10 dnů od oznámení vady Zhotoviteli, nebo nebude-li vada odstraněna ve lhůtě dle předcházejícího odstavce, je Objednatel oprávněn </w:t>
      </w:r>
    </w:p>
    <w:p w14:paraId="4D11B57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zajistit odstranění vady jinou odborně způsobilou právnickou nebo fyzickou osobou na účet Zhotovitele,</w:t>
      </w:r>
    </w:p>
    <w:p w14:paraId="4D11B57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požadovat slevu z Ceny díla, nebo</w:t>
      </w:r>
    </w:p>
    <w:p w14:paraId="4D11B57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 Smlouvy o dílo odstoupit.</w:t>
      </w:r>
    </w:p>
    <w:p w14:paraId="4D11B57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Veškeré náklady vzniklé Objednateli v souvislosti s odstranění vady způsobem dle předchozího odstavce je Zhotovitel povinen Objednateli uhradit.</w:t>
      </w:r>
    </w:p>
    <w:p w14:paraId="4D11B57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14:paraId="4D11B57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povinen poskytnout Zhotoviteli součinnost nezbytnou k odstranění vady.</w:t>
      </w:r>
    </w:p>
    <w:p w14:paraId="4D11B58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 odstranění vady nemusí Objednatel platit dosud nezaplacenou část Ceny díla a případnou příslušnou DPH odhadem přiměřeně odpovídající jeho právu na slevu.</w:t>
      </w:r>
    </w:p>
    <w:p w14:paraId="4D11B58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8" w:name="_Ref380669256"/>
      <w:r w:rsidRPr="00126412">
        <w:rPr>
          <w:rFonts w:eastAsia="Times New Roman" w:cs="Times New Roman"/>
          <w:lang w:eastAsia="cs-CZ"/>
        </w:rPr>
        <w:t>Při dodání nového Předmětu díla nebo jeho části vrátí Objednatel Zhotoviteli na náklady Zhotovitele Předmět díla nebo jeho část původně dodanou.</w:t>
      </w:r>
      <w:bookmarkEnd w:id="38"/>
    </w:p>
    <w:p w14:paraId="4D11B58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9" w:name="_Ref381628763"/>
      <w:r w:rsidRPr="00126412">
        <w:rPr>
          <w:rFonts w:eastAsia="Times New Roman" w:cs="Times New Roman"/>
          <w:lang w:eastAsia="cs-CZ"/>
        </w:rPr>
        <w:t xml:space="preserve">Týká-li se vada Dokladů nebo jiného plnění poskytnutého Zhotovitelem dle Smlouvy o dílo než Předmětu díla,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169</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185</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9"/>
    </w:p>
    <w:p w14:paraId="4D11B58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4D11B58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0" w:name="_Toc463854368"/>
      <w:r w:rsidRPr="00126412">
        <w:rPr>
          <w:rFonts w:eastAsia="Times New Roman" w:cs="Times New Roman"/>
          <w:b/>
          <w:lang w:eastAsia="cs-CZ"/>
        </w:rPr>
        <w:t>POJIŠTĚNÍ</w:t>
      </w:r>
      <w:bookmarkEnd w:id="40"/>
    </w:p>
    <w:p w14:paraId="4D11B58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této části se užijí v případě, že ze Smlouvy o dílo vyplývá, že Zhotovitel je povinen být pojištěn pro případ odpovědnosti za škodu způsobenou při výkonu činnosti.</w:t>
      </w:r>
    </w:p>
    <w:p w14:paraId="4D11B586"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1" w:name="_Ref370066845"/>
      <w:r w:rsidRPr="00126412">
        <w:rPr>
          <w:rFonts w:eastAsia="Times New Roman" w:cs="Times New Roman"/>
          <w:lang w:eastAsia="cs-CZ"/>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41"/>
      <w:r w:rsidRPr="00126412">
        <w:rPr>
          <w:rFonts w:eastAsia="Times New Roman" w:cs="Times New Roman"/>
          <w:lang w:eastAsia="cs-CZ"/>
        </w:rPr>
        <w:t>.</w:t>
      </w:r>
    </w:p>
    <w:p w14:paraId="4D11B587"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14:paraId="4D11B588"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2" w:name="_Ref370071864"/>
      <w:r w:rsidRPr="00126412">
        <w:rPr>
          <w:rFonts w:eastAsia="Times New Roman" w:cs="Times New Roman"/>
          <w:lang w:eastAsia="cs-CZ"/>
        </w:rPr>
        <w:t xml:space="preserve">Zhotovitel se zavazuje, že </w:t>
      </w:r>
      <w:bookmarkEnd w:id="42"/>
      <w:r w:rsidRPr="00126412">
        <w:rPr>
          <w:rFonts w:eastAsia="Times New Roman" w:cs="Times New Roman"/>
          <w:lang w:eastAsia="cs-CZ"/>
        </w:rPr>
        <w:t xml:space="preserve">všichni poddodavatelé, kteří se budou podílet na provedení Díla,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4D11B589"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Porušení jakékoli povinnosti Zhotovitele dle této části je podstatným porušením Smlouvy o dílo.</w:t>
      </w:r>
    </w:p>
    <w:p w14:paraId="4D11B58A"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Náklady na pojištění nese Zhotovitel, jsou zahrnuty v Ceně díla.</w:t>
      </w:r>
    </w:p>
    <w:p w14:paraId="4D11B58B"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3" w:name="_Toc463854369"/>
      <w:r w:rsidRPr="00126412">
        <w:rPr>
          <w:rFonts w:eastAsia="Times New Roman" w:cs="Times New Roman"/>
          <w:b/>
          <w:lang w:eastAsia="cs-CZ"/>
        </w:rPr>
        <w:t>DUŠEVNÍ VLASTNICTVÍ</w:t>
      </w:r>
      <w:bookmarkEnd w:id="43"/>
    </w:p>
    <w:p w14:paraId="4D11B58C"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14:paraId="4D11B58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14:paraId="4D11B58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bezúplatně,</w:t>
      </w:r>
    </w:p>
    <w:p w14:paraId="4D11B58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jako nevýhradní,</w:t>
      </w:r>
    </w:p>
    <w:p w14:paraId="4D11B59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D11B59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4D11B59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množstevního omezení.</w:t>
      </w:r>
    </w:p>
    <w:p w14:paraId="4D11B59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4D11B59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D11B59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se zavazuje, že na žádost Objednatele autor nebo autoři autorského díla, jež je součástí nebo příslušenstvím Díla, udělí Objednateli bez zbytečného odkladu bezúplatně právo </w:t>
      </w:r>
    </w:p>
    <w:p w14:paraId="4D11B59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4D11B59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nebo jeho název upravit či jinak měnit,</w:t>
      </w:r>
    </w:p>
    <w:p w14:paraId="4D11B59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s jakýmkoliv jiným autorským dílem spojit či zařadit do díla souborného.</w:t>
      </w:r>
    </w:p>
    <w:p w14:paraId="4D11B59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14:paraId="4D11B59A"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4" w:name="_Toc463854370"/>
      <w:r w:rsidRPr="00126412">
        <w:rPr>
          <w:rFonts w:eastAsia="Times New Roman" w:cs="Times New Roman"/>
          <w:b/>
          <w:lang w:eastAsia="cs-CZ"/>
        </w:rPr>
        <w:t>SANKCE</w:t>
      </w:r>
      <w:bookmarkEnd w:id="44"/>
    </w:p>
    <w:p w14:paraId="4D11B59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provést Dílo ve sjednané době, je Zhotovitel povinen uhradit Objednateli smluvní pokutu ve výši 0,5 % z Ceny díla za každý den prodlení.</w:t>
      </w:r>
    </w:p>
    <w:p w14:paraId="4D11B59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Objednatel povinnost zaplatit Cenu díla ve sjednané době, je povinen uhradit Zhotoviteli zákonný úrok z prodlení ve výši dle právních předpisů.</w:t>
      </w:r>
    </w:p>
    <w:p w14:paraId="4D11B59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14:paraId="4D11B59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nepostoupit žádnou svou pohledávku za Objednatelem vyplývající ze Smlouvy o dílo a/nebo poruší zákaz zřídit zástavní právo k pohledávce, byť by takové postoupení a/nebo zřízení zástavního práva bylo neplatné či neúčinné, je Zhotovitel povinen uhradit Objednateli smluvní pokutu ve výši 10 % z nominální hodnoty postoupené a/nebo zastavené pohledávky, včetně hodnoty případného příslušenství ke dni účinnosti postoupení vůči postupníkovi.</w:t>
      </w:r>
    </w:p>
    <w:p w14:paraId="4D11B59F" w14:textId="77777777" w:rsidR="00E902EC"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14:paraId="4D11B5A0" w14:textId="701B6763" w:rsidR="00E902EC" w:rsidRPr="008E2F07" w:rsidRDefault="00E902EC" w:rsidP="00E902EC">
      <w:pPr>
        <w:numPr>
          <w:ilvl w:val="0"/>
          <w:numId w:val="31"/>
        </w:numPr>
        <w:overflowPunct w:val="0"/>
        <w:autoSpaceDE w:val="0"/>
        <w:autoSpaceDN w:val="0"/>
        <w:adjustRightInd w:val="0"/>
        <w:spacing w:after="120" w:line="276" w:lineRule="auto"/>
        <w:textAlignment w:val="baseline"/>
        <w:rPr>
          <w:rFonts w:eastAsia="Times New Roman" w:cs="Arial"/>
          <w:lang w:eastAsia="cs-CZ"/>
        </w:rPr>
      </w:pPr>
      <w:r>
        <w:rPr>
          <w:rFonts w:eastAsia="Times New Roman" w:cs="Arial"/>
          <w:lang w:eastAsia="cs-CZ"/>
        </w:rPr>
        <w:t xml:space="preserve">Poruší-li Zhotovitel nebo </w:t>
      </w:r>
      <w:r w:rsidRPr="00126412">
        <w:rPr>
          <w:rFonts w:eastAsia="Times New Roman" w:cs="Arial"/>
          <w:lang w:eastAsia="cs-CZ"/>
        </w:rPr>
        <w:t>osoba, kterou Zhotov</w:t>
      </w:r>
      <w:r>
        <w:rPr>
          <w:rFonts w:eastAsia="Times New Roman" w:cs="Arial"/>
          <w:lang w:eastAsia="cs-CZ"/>
        </w:rPr>
        <w:t xml:space="preserve">itel používá při provádění díla jakoukoliv povinnost stanovenou Směrnicí </w:t>
      </w:r>
      <w:r w:rsidRPr="008E2F07">
        <w:rPr>
          <w:rFonts w:eastAsia="Times New Roman" w:cs="Arial"/>
          <w:lang w:eastAsia="cs-CZ"/>
        </w:rPr>
        <w:t>SŽDC č. 120 Dodržování zákazu kouření, požívání alkoholických nápojů a užívání jiných návykových látek, č.j. 36503/2017-SŽDC-GŘ-O10 ze dne 3.11.2017</w:t>
      </w:r>
      <w:r>
        <w:rPr>
          <w:rFonts w:eastAsia="Times New Roman" w:cs="Arial"/>
          <w:lang w:eastAsia="cs-CZ"/>
        </w:rPr>
        <w:t xml:space="preserve">, účinnou od 7.1.1.2017 v rámci Objednatelem prováděné kontroly na základě výše uvedené směrnice </w:t>
      </w:r>
      <w:r w:rsidRPr="00126412">
        <w:rPr>
          <w:rFonts w:eastAsia="Times New Roman" w:cs="Arial"/>
          <w:lang w:eastAsia="cs-CZ"/>
        </w:rPr>
        <w:t xml:space="preserve">je Objednatel oprávněn na základě posouzení souvisejících okolností, uplatnit vůči Zhotoviteli sankci </w:t>
      </w:r>
      <w:r w:rsidR="00064A1D">
        <w:rPr>
          <w:rFonts w:eastAsia="Times New Roman" w:cs="Arial"/>
          <w:lang w:eastAsia="cs-CZ"/>
        </w:rPr>
        <w:t>ve</w:t>
      </w:r>
      <w:r w:rsidRPr="00126412">
        <w:rPr>
          <w:rFonts w:eastAsia="Times New Roman" w:cs="Arial"/>
          <w:lang w:eastAsia="cs-CZ"/>
        </w:rPr>
        <w:t xml:space="preserve"> vý</w:t>
      </w:r>
      <w:r w:rsidR="00064A1D">
        <w:rPr>
          <w:rFonts w:eastAsia="Times New Roman" w:cs="Arial"/>
          <w:lang w:eastAsia="cs-CZ"/>
        </w:rPr>
        <w:t xml:space="preserve">ši 5 </w:t>
      </w:r>
      <w:r w:rsidRPr="00126412">
        <w:rPr>
          <w:rFonts w:eastAsia="Times New Roman" w:cs="Arial"/>
          <w:lang w:eastAsia="cs-CZ"/>
        </w:rPr>
        <w:t>000,- Kč za každý jednotlivý případ.</w:t>
      </w:r>
    </w:p>
    <w:p w14:paraId="4D11B5A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Zaplacení smluvní pokuty nezbavuje Zhotovitele povinnosti splnit dluh smluvní pokutou utvrzený.</w:t>
      </w:r>
    </w:p>
    <w:p w14:paraId="4D11B5A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4D11B5A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5" w:name="_Toc463854371"/>
      <w:r w:rsidRPr="00126412">
        <w:rPr>
          <w:rFonts w:eastAsia="Times New Roman" w:cs="Times New Roman"/>
          <w:b/>
          <w:lang w:eastAsia="cs-CZ"/>
        </w:rPr>
        <w:t>OBECNÁ ODPOVĚDNOST ZHOTOVITELE</w:t>
      </w:r>
      <w:bookmarkEnd w:id="45"/>
    </w:p>
    <w:p w14:paraId="4D11B5A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14:paraId="4D11B5A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14:paraId="4D11B5A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4D11B5A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4D11B5A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14:paraId="4D11B5A9"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6" w:name="_Toc463854372"/>
      <w:r w:rsidRPr="00126412">
        <w:rPr>
          <w:rFonts w:eastAsia="Times New Roman" w:cs="Times New Roman"/>
          <w:b/>
          <w:lang w:eastAsia="cs-CZ"/>
        </w:rPr>
        <w:t>ODSTOUPENÍ OD SMLOUVY O DÍLO</w:t>
      </w:r>
      <w:bookmarkEnd w:id="46"/>
    </w:p>
    <w:p w14:paraId="4D11B5A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Smluvní strana Smlouvu o dílo podstatným způsobem, může druhá Smluvní strana písemnou formou od Smlouvy o dílo odstoupit.</w:t>
      </w:r>
    </w:p>
    <w:p w14:paraId="4D11B5A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14:paraId="4D11B5A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Podstatným porušením Smlouvy o dílo je též prodlení Zhotovitele a Objednatele s plněním povinností vyplývajících Zhotoviteli a Objednateli ze Smlouvy o dílo o více než 30 dní.</w:t>
      </w:r>
    </w:p>
    <w:p w14:paraId="4D11B5A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od Smlouvy o dílo odstoupit též</w:t>
      </w:r>
    </w:p>
    <w:p w14:paraId="4D11B5A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14 -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4D11B5A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nabylo-li právní moci rozhodnutí o nařízení exekuce vůči Zhotoviteli jako povinnému,</w:t>
      </w:r>
    </w:p>
    <w:p w14:paraId="4D11B5B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ocitne-li se Zhotovitel ve stavu úpadku nebo hrozícího úpadku,</w:t>
      </w:r>
    </w:p>
    <w:p w14:paraId="4D11B5B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jestliže Zhotovitel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D11B5B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uvedl-li Zhotovitel v Nabídce informace nebo doklady, které neodpovídají skutečnosti a měly nebo mohly mít vliv na výsledek řízení,</w:t>
      </w:r>
    </w:p>
    <w:p w14:paraId="4D11B5B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tak Smlouvy o dílo.</w:t>
      </w:r>
    </w:p>
    <w:p w14:paraId="4D11B5B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Smluvní strana může od Smlouvy o dílo odstoupit, pokud z chování druhé Smluvní strany nepochybně vyplyne, že poruší Smlouvu o dílo podstatným způsobem, a nedá-li na výzvu oprávněné Smluvní strany přiměřenou jistotu.</w:t>
      </w:r>
    </w:p>
    <w:p w14:paraId="4D11B5B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Jakmile Smluvní strana oprávněná odstoupit od Smlouvy o dílo oznámí druhé Smluvní straně, že od Smlouvy o dílo odstupuje, nebo že na Smlouvě o dílo setrvává, nemůže volbu již sama změnit.</w:t>
      </w:r>
    </w:p>
    <w:p w14:paraId="4D11B5B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14:paraId="4D11B5B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Oznámí-li Smluvní strana Smluvní straně prodlévající, že jí určuje dodatečnou lhůtu k plnění a že jí lhůtu již neprodlouží, platí, že marným uplynutím této lhůty od Smlouvy o dílo odstoupila.</w:t>
      </w:r>
    </w:p>
    <w:p w14:paraId="4D11B5B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14:paraId="4D11B5B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14:paraId="4D11B5B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14:paraId="4D11B5B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14:paraId="4D11B5B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4D11B5BD"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7" w:name="_Toc463854373"/>
      <w:r w:rsidRPr="00126412">
        <w:rPr>
          <w:rFonts w:eastAsia="Times New Roman" w:cs="Times New Roman"/>
          <w:b/>
          <w:lang w:eastAsia="cs-CZ"/>
        </w:rPr>
        <w:t>OSTATNÍ UJEDNÁNÍ</w:t>
      </w:r>
      <w:bookmarkEnd w:id="47"/>
    </w:p>
    <w:p w14:paraId="4D11B5BE"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bookmarkStart w:id="48" w:name="_Ref380406284"/>
      <w:r w:rsidRPr="00126412">
        <w:rPr>
          <w:rFonts w:eastAsia="Times New Roman" w:cs="Times New Roman"/>
          <w:b/>
          <w:lang w:eastAsia="cs-CZ"/>
        </w:rPr>
        <w:t>Částečné plnění</w:t>
      </w:r>
    </w:p>
    <w:p w14:paraId="4D11B5B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Smlouvy o dílo a Obchodních podmínek platí obdobně též pro části Díla, provádí-li Zhotovitel Dílo v souladu se Smlouvou o dílo po částech, není-li uvedeno jinak.</w:t>
      </w:r>
    </w:p>
    <w:bookmarkEnd w:id="48"/>
    <w:p w14:paraId="4D11B5C0" w14:textId="77777777" w:rsidR="00E902EC" w:rsidRPr="00126412" w:rsidRDefault="00E902EC" w:rsidP="00E902EC">
      <w:pPr>
        <w:overflowPunct w:val="0"/>
        <w:autoSpaceDE w:val="0"/>
        <w:autoSpaceDN w:val="0"/>
        <w:adjustRightInd w:val="0"/>
        <w:spacing w:after="0" w:line="276" w:lineRule="auto"/>
        <w:ind w:firstLine="567"/>
        <w:textAlignment w:val="baseline"/>
        <w:rPr>
          <w:rFonts w:eastAsia="Times New Roman" w:cs="Times New Roman"/>
          <w:b/>
          <w:lang w:eastAsia="cs-CZ"/>
        </w:rPr>
      </w:pPr>
      <w:r w:rsidRPr="00126412">
        <w:rPr>
          <w:rFonts w:eastAsia="Times New Roman" w:cs="Times New Roman"/>
          <w:b/>
          <w:lang w:eastAsia="cs-CZ"/>
        </w:rPr>
        <w:t>Postoupení, započtení</w:t>
      </w:r>
    </w:p>
    <w:p w14:paraId="4D11B5C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postoupit žádnou svou pohledávku za Objednatelem vyplývající ze Smlouvy o dílo nebo vzniklou v souvislosti se Smlouvou o dílo.</w:t>
      </w:r>
    </w:p>
    <w:p w14:paraId="4D11B5C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 pohledávce za Objednatelem vyplývající se Smlouvy o dílo nebo vzniklé v souvislosti se Smlouvou o dílo nesmí být zřízeno zástavní právo.</w:t>
      </w:r>
    </w:p>
    <w:p w14:paraId="4D11B5C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provést jednostranné započtení žádné své pohledávky za Objednatelem vyplývající ze Smlouvy o dílo nebo vzniklé v souvislosti se Smlouvou o dílo na jakoukoliv pohledávku Objednatele za Zhotovitelem.</w:t>
      </w:r>
    </w:p>
    <w:p w14:paraId="4D11B5C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14:paraId="4D11B5C5"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Mlčenlivost</w:t>
      </w:r>
    </w:p>
    <w:p w14:paraId="4D11B5C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14:paraId="4D11B5C7"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Poskytování informací</w:t>
      </w:r>
    </w:p>
    <w:p w14:paraId="4D11B5C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14:paraId="4D11B5C9"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w:t>
      </w:r>
    </w:p>
    <w:p w14:paraId="4D11B5C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4D11B5C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Dílo z jakékoliv části financováno z prostředků Evropské unie, je Zhotovitel povinen </w:t>
      </w:r>
    </w:p>
    <w:p w14:paraId="4D11B5C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strpět veškeré kontroly vyplývající z režimu financování Díla z prostředků Evropské unie,</w:t>
      </w:r>
    </w:p>
    <w:p w14:paraId="4D11B5C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4D11B5C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archivovat veškerou dokumentaci týkající se Smlouvy o dílo po dobu stanovenou pravidly, jimiž se řídí financování Díla z prostředků Evropské unie.</w:t>
      </w:r>
    </w:p>
    <w:p w14:paraId="4D11B5CF"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Jazyk</w:t>
      </w:r>
    </w:p>
    <w:p w14:paraId="4D11B5D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4D11B5D1"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Forma, označení času</w:t>
      </w:r>
    </w:p>
    <w:p w14:paraId="4D11B5D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4D11B5D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ve Smlouvě o dílo nebo Obchodních podmínkách uvedena lhůta nebo doba počítané podle dnů, měsíců nebo let, rozumí se tím vždy kalendářní den, měsíc nebo rok, není-li uvedeno jinak.</w:t>
      </w:r>
    </w:p>
    <w:p w14:paraId="4D11B5D4"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Reference</w:t>
      </w:r>
    </w:p>
    <w:p w14:paraId="4D11B5D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uvádět Dílo a jméno Objednatele jako referenci na svou činnost pouze s předchozím písemným souhlasem Objednatele.</w:t>
      </w:r>
    </w:p>
    <w:p w14:paraId="4D11B5D6"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Salvatorní klauzule</w:t>
      </w:r>
    </w:p>
    <w:p w14:paraId="4D11B5D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14:paraId="4D11B5D8" w14:textId="77777777"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p w14:paraId="4D11B5D9" w14:textId="77777777"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bookmarkEnd w:id="0"/>
    <w:bookmarkEnd w:id="1"/>
    <w:bookmarkEnd w:id="2"/>
    <w:p w14:paraId="4D11B5DA" w14:textId="77777777"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sectPr w:rsidR="00E902EC" w:rsidRPr="00126412" w:rsidSect="006331B8">
      <w:headerReference w:type="even" r:id="rId11"/>
      <w:headerReference w:type="default" r:id="rId12"/>
      <w:footerReference w:type="even" r:id="rId13"/>
      <w:footerReference w:type="default" r:id="rId14"/>
      <w:headerReference w:type="first" r:id="rId15"/>
      <w:footerReference w:type="first" r:id="rId16"/>
      <w:pgSz w:w="11906" w:h="16838" w:code="9"/>
      <w:pgMar w:top="1049" w:right="1616" w:bottom="1474" w:left="1616" w:header="624"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FA1B8A" w14:textId="77777777" w:rsidR="003C74E7" w:rsidRDefault="003C74E7" w:rsidP="00962258">
      <w:pPr>
        <w:spacing w:after="0" w:line="240" w:lineRule="auto"/>
      </w:pPr>
      <w:r>
        <w:separator/>
      </w:r>
    </w:p>
  </w:endnote>
  <w:endnote w:type="continuationSeparator" w:id="0">
    <w:p w14:paraId="1E37B3FE" w14:textId="77777777" w:rsidR="003C74E7" w:rsidRDefault="003C74E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ulkaodvolacchadoplujcchdaj"/>
      <w:tblW w:w="0" w:type="auto"/>
      <w:tblInd w:w="2694" w:type="dxa"/>
      <w:tblCellMar>
        <w:top w:w="0" w:type="dxa"/>
        <w:bottom w:w="0" w:type="dxa"/>
      </w:tblCellMar>
      <w:tblLook w:val="04A0" w:firstRow="1" w:lastRow="0" w:firstColumn="1" w:lastColumn="0" w:noHBand="0" w:noVBand="1"/>
    </w:tblPr>
    <w:tblGrid>
      <w:gridCol w:w="5980"/>
    </w:tblGrid>
    <w:tr w:rsidR="00E45417" w14:paraId="4D11B5E4" w14:textId="77777777" w:rsidTr="006331B8">
      <w:trPr>
        <w:trHeight w:val="2239"/>
      </w:trPr>
      <w:tc>
        <w:tcPr>
          <w:tcW w:w="5980" w:type="dxa"/>
        </w:tcPr>
        <w:p w14:paraId="4D11B5E3" w14:textId="77777777" w:rsidR="00E45417" w:rsidRPr="00331E6D" w:rsidRDefault="00E45417" w:rsidP="00331E6D">
          <w:pPr>
            <w:pStyle w:val="Zpat"/>
            <w:spacing w:before="320"/>
            <w:rPr>
              <w:b/>
              <w:sz w:val="30"/>
              <w:szCs w:val="30"/>
            </w:rPr>
          </w:pPr>
        </w:p>
      </w:tc>
    </w:tr>
  </w:tbl>
  <w:p w14:paraId="4D11B5E5" w14:textId="77777777" w:rsidR="00E45417" w:rsidRPr="00A812B8" w:rsidRDefault="00E45417" w:rsidP="00A812B8">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3"/>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4D11B5EA" w14:textId="77777777" w:rsidTr="00C13DF2">
      <w:tc>
        <w:tcPr>
          <w:tcW w:w="1361" w:type="dxa"/>
          <w:tcMar>
            <w:left w:w="0" w:type="dxa"/>
            <w:right w:w="0" w:type="dxa"/>
          </w:tcMar>
          <w:vAlign w:val="bottom"/>
        </w:tcPr>
        <w:p w14:paraId="4D11B5E6" w14:textId="06BB4154"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C54A9E">
            <w:rPr>
              <w:b/>
              <w:noProof/>
              <w:color w:val="FF5200" w:themeColor="accent2"/>
            </w:rPr>
            <w:t>2</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C54A9E">
            <w:rPr>
              <w:b/>
              <w:noProof/>
              <w:color w:val="FF5200" w:themeColor="accent2"/>
            </w:rPr>
            <w:t>17</w:t>
          </w:r>
          <w:r w:rsidRPr="006331B8">
            <w:rPr>
              <w:b/>
              <w:color w:val="FF5200" w:themeColor="accent2"/>
            </w:rPr>
            <w:fldChar w:fldCharType="end"/>
          </w:r>
        </w:p>
      </w:tc>
      <w:tc>
        <w:tcPr>
          <w:tcW w:w="3458" w:type="dxa"/>
          <w:shd w:val="clear" w:color="auto" w:fill="auto"/>
          <w:tcMar>
            <w:left w:w="0" w:type="dxa"/>
            <w:right w:w="0" w:type="dxa"/>
          </w:tcMar>
        </w:tcPr>
        <w:p w14:paraId="4D11B5E7" w14:textId="77777777" w:rsidR="006331B8" w:rsidRPr="006331B8" w:rsidRDefault="006331B8" w:rsidP="006331B8">
          <w:pPr>
            <w:tabs>
              <w:tab w:val="center" w:pos="4536"/>
              <w:tab w:val="right" w:pos="9072"/>
            </w:tabs>
            <w:rPr>
              <w:sz w:val="12"/>
            </w:rPr>
          </w:pPr>
        </w:p>
      </w:tc>
      <w:tc>
        <w:tcPr>
          <w:tcW w:w="2835" w:type="dxa"/>
          <w:shd w:val="clear" w:color="auto" w:fill="auto"/>
          <w:tcMar>
            <w:left w:w="0" w:type="dxa"/>
            <w:right w:w="0" w:type="dxa"/>
          </w:tcMar>
        </w:tcPr>
        <w:p w14:paraId="4D11B5E8" w14:textId="77777777" w:rsidR="006331B8" w:rsidRPr="006331B8" w:rsidRDefault="006331B8" w:rsidP="006331B8">
          <w:pPr>
            <w:tabs>
              <w:tab w:val="center" w:pos="4536"/>
              <w:tab w:val="right" w:pos="9072"/>
            </w:tabs>
            <w:rPr>
              <w:sz w:val="12"/>
            </w:rPr>
          </w:pPr>
        </w:p>
      </w:tc>
      <w:tc>
        <w:tcPr>
          <w:tcW w:w="2921" w:type="dxa"/>
        </w:tcPr>
        <w:p w14:paraId="4D11B5E9" w14:textId="77777777" w:rsidR="006331B8" w:rsidRPr="006331B8" w:rsidRDefault="006331B8" w:rsidP="006331B8">
          <w:pPr>
            <w:tabs>
              <w:tab w:val="center" w:pos="4536"/>
              <w:tab w:val="right" w:pos="9072"/>
            </w:tabs>
            <w:rPr>
              <w:sz w:val="12"/>
            </w:rPr>
          </w:pPr>
        </w:p>
      </w:tc>
    </w:tr>
  </w:tbl>
  <w:p w14:paraId="4D11B5EB"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63360" behindDoc="1" locked="1" layoutInCell="1" allowOverlap="1" wp14:anchorId="4D11B603" wp14:editId="4D11B604">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186AC5D" id="Straight Connector 3"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IwCwwEAAHQDAAAOAAAAZHJzL2Uyb0RvYy54bWysU8uOEzEQvCPxD5bvZJIsi1a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BigCer+glI9hh&#10;zGITQ2ABI4qHotOUqOXyTdjjNaK0x0L6ZNCXP9MRp6rt+a6tPmWheHHxNOdPCnVLNb/3JaT8WUcv&#10;yqSTzobCGlo4fqHMvbj0VlKWQ9xZ5+rNuSCmTi4fP1ZoYAMZB5m7+MSUKAxSgBvYmSpjhaTobF+2&#10;FyDC4bBxKI7A7tjtHtl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DNLIwC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61312" behindDoc="1" locked="1" layoutInCell="1" allowOverlap="1" wp14:anchorId="4D11B605" wp14:editId="4D11B60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832404D" id="Straight Connector 2"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" strokecolor="#ff5200" strokeweight="2pt">
              <v:stroke joinstyle="miter"/>
              <w10:wrap anchorx="page" anchory="page"/>
              <w10:anchorlock/>
            </v:line>
          </w:pict>
        </mc:Fallback>
      </mc:AlternateContent>
    </w:r>
  </w:p>
  <w:p w14:paraId="4D11B5EC" w14:textId="77777777" w:rsidR="006331B8" w:rsidRDefault="006331B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4D11B5FF" w14:textId="77777777" w:rsidTr="00C13DF2">
      <w:tc>
        <w:tcPr>
          <w:tcW w:w="1361" w:type="dxa"/>
          <w:tcMar>
            <w:left w:w="0" w:type="dxa"/>
            <w:right w:w="0" w:type="dxa"/>
          </w:tcMar>
          <w:vAlign w:val="bottom"/>
        </w:tcPr>
        <w:p w14:paraId="4D11B5F8" w14:textId="2A2709EA"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C54A9E">
            <w:rPr>
              <w:b/>
              <w:noProof/>
              <w:color w:val="FF5200" w:themeColor="accent2"/>
            </w:rPr>
            <w:t>1</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C54A9E">
            <w:rPr>
              <w:b/>
              <w:noProof/>
              <w:color w:val="FF5200" w:themeColor="accent2"/>
            </w:rPr>
            <w:t>17</w:t>
          </w:r>
          <w:r w:rsidRPr="006331B8">
            <w:rPr>
              <w:b/>
              <w:color w:val="FF5200" w:themeColor="accent2"/>
            </w:rPr>
            <w:fldChar w:fldCharType="end"/>
          </w:r>
        </w:p>
      </w:tc>
      <w:tc>
        <w:tcPr>
          <w:tcW w:w="3458" w:type="dxa"/>
          <w:shd w:val="clear" w:color="auto" w:fill="auto"/>
          <w:tcMar>
            <w:left w:w="0" w:type="dxa"/>
            <w:right w:w="0" w:type="dxa"/>
          </w:tcMar>
        </w:tcPr>
        <w:p w14:paraId="4D11B5F9" w14:textId="77777777" w:rsidR="006331B8" w:rsidRPr="006331B8" w:rsidRDefault="006331B8" w:rsidP="006331B8">
          <w:pPr>
            <w:tabs>
              <w:tab w:val="center" w:pos="4536"/>
              <w:tab w:val="right" w:pos="9072"/>
            </w:tabs>
            <w:rPr>
              <w:sz w:val="12"/>
            </w:rPr>
          </w:pPr>
          <w:r w:rsidRPr="006331B8">
            <w:rPr>
              <w:sz w:val="12"/>
            </w:rPr>
            <w:t>Správa železnic, státní organizace</w:t>
          </w:r>
        </w:p>
        <w:p w14:paraId="4D11B5FA" w14:textId="77777777" w:rsidR="006331B8" w:rsidRPr="006331B8" w:rsidRDefault="006331B8" w:rsidP="006331B8">
          <w:pPr>
            <w:tabs>
              <w:tab w:val="center" w:pos="4536"/>
              <w:tab w:val="right" w:pos="9072"/>
            </w:tabs>
            <w:rPr>
              <w:sz w:val="12"/>
            </w:rPr>
          </w:pPr>
          <w:r w:rsidRPr="006331B8">
            <w:rPr>
              <w:sz w:val="12"/>
            </w:rPr>
            <w:t>zapsána v obchodním rejstříku vedeném Městským soudem v Praze, spisová značka A 48384</w:t>
          </w:r>
        </w:p>
      </w:tc>
      <w:tc>
        <w:tcPr>
          <w:tcW w:w="2835" w:type="dxa"/>
          <w:shd w:val="clear" w:color="auto" w:fill="auto"/>
          <w:tcMar>
            <w:left w:w="0" w:type="dxa"/>
            <w:right w:w="0" w:type="dxa"/>
          </w:tcMar>
        </w:tcPr>
        <w:p w14:paraId="4D11B5FB" w14:textId="77777777" w:rsidR="006331B8" w:rsidRPr="006331B8" w:rsidRDefault="006331B8" w:rsidP="006331B8">
          <w:pPr>
            <w:tabs>
              <w:tab w:val="center" w:pos="4536"/>
              <w:tab w:val="right" w:pos="9072"/>
            </w:tabs>
            <w:rPr>
              <w:sz w:val="12"/>
            </w:rPr>
          </w:pPr>
          <w:r w:rsidRPr="006331B8">
            <w:rPr>
              <w:sz w:val="12"/>
            </w:rPr>
            <w:t>Sídlo: Dlážděná 1003/7, 110 00 Praha 1</w:t>
          </w:r>
        </w:p>
        <w:p w14:paraId="4D11B5FC" w14:textId="77777777" w:rsidR="006331B8" w:rsidRPr="006331B8" w:rsidRDefault="006331B8" w:rsidP="006331B8">
          <w:pPr>
            <w:tabs>
              <w:tab w:val="center" w:pos="4536"/>
              <w:tab w:val="right" w:pos="9072"/>
            </w:tabs>
            <w:rPr>
              <w:sz w:val="12"/>
            </w:rPr>
          </w:pPr>
          <w:r w:rsidRPr="006331B8">
            <w:rPr>
              <w:sz w:val="12"/>
            </w:rPr>
            <w:t>IČ: 709 94 234 DIČ: CZ 709 94 234</w:t>
          </w:r>
        </w:p>
        <w:p w14:paraId="4D11B5FD" w14:textId="328BD4C4" w:rsidR="006331B8" w:rsidRPr="006331B8" w:rsidRDefault="00C54A9E" w:rsidP="006331B8">
          <w:pPr>
            <w:tabs>
              <w:tab w:val="center" w:pos="4536"/>
              <w:tab w:val="right" w:pos="9072"/>
            </w:tabs>
            <w:rPr>
              <w:sz w:val="12"/>
            </w:rPr>
          </w:pPr>
          <w:r>
            <w:rPr>
              <w:sz w:val="12"/>
            </w:rPr>
            <w:t>www</w:t>
          </w:r>
          <w:r>
            <w:t>.spravazeleznic</w:t>
          </w:r>
          <w:r w:rsidR="006331B8" w:rsidRPr="006331B8">
            <w:rPr>
              <w:sz w:val="12"/>
            </w:rPr>
            <w:t>.cz</w:t>
          </w:r>
        </w:p>
      </w:tc>
      <w:tc>
        <w:tcPr>
          <w:tcW w:w="2921" w:type="dxa"/>
        </w:tcPr>
        <w:p w14:paraId="4D11B5FE" w14:textId="77777777" w:rsidR="006331B8" w:rsidRPr="006331B8" w:rsidRDefault="006331B8" w:rsidP="006331B8">
          <w:pPr>
            <w:tabs>
              <w:tab w:val="center" w:pos="4536"/>
              <w:tab w:val="right" w:pos="9072"/>
            </w:tabs>
            <w:rPr>
              <w:sz w:val="12"/>
            </w:rPr>
          </w:pPr>
        </w:p>
      </w:tc>
    </w:tr>
  </w:tbl>
  <w:p w14:paraId="4D11B600"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60288" behindDoc="1" locked="1" layoutInCell="1" allowOverlap="1" wp14:anchorId="4D11B609" wp14:editId="4D11B60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D210EEF" id="Straight Connector 7"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57216" behindDoc="1" locked="1" layoutInCell="1" allowOverlap="1" wp14:anchorId="4D11B60B" wp14:editId="4D11B60C">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2D60F28"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p w14:paraId="4D11B601" w14:textId="77777777" w:rsidR="006331B8" w:rsidRPr="006331B8" w:rsidRDefault="006331B8" w:rsidP="006331B8">
    <w:pPr>
      <w:tabs>
        <w:tab w:val="center" w:pos="4536"/>
        <w:tab w:val="right" w:pos="9072"/>
      </w:tabs>
      <w:spacing w:after="0" w:line="240" w:lineRule="auto"/>
      <w:rPr>
        <w:sz w:val="2"/>
        <w:szCs w:val="2"/>
      </w:rPr>
    </w:pPr>
  </w:p>
  <w:p w14:paraId="4D11B602" w14:textId="77777777" w:rsidR="006331B8" w:rsidRDefault="006331B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41311D" w14:textId="77777777" w:rsidR="003C74E7" w:rsidRDefault="003C74E7" w:rsidP="00193398">
      <w:pPr>
        <w:spacing w:before="240" w:after="0" w:line="240" w:lineRule="auto"/>
      </w:pPr>
      <w:r>
        <w:separator/>
      </w:r>
    </w:p>
  </w:footnote>
  <w:footnote w:type="continuationSeparator" w:id="0">
    <w:p w14:paraId="6ADF36BB" w14:textId="77777777" w:rsidR="003C74E7" w:rsidRDefault="003C74E7" w:rsidP="00193398">
      <w:pPr>
        <w:spacing w:before="24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11B5DF" w14:textId="77777777" w:rsidR="0016634D" w:rsidRDefault="0016634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11B5E0" w14:textId="77777777" w:rsidR="006331B8" w:rsidRPr="00D6163D" w:rsidRDefault="006331B8" w:rsidP="006331B8">
    <w:pPr>
      <w:pStyle w:val="Zhlav"/>
      <w:rPr>
        <w:sz w:val="8"/>
        <w:szCs w:val="8"/>
      </w:rPr>
    </w:pPr>
  </w:p>
  <w:p w14:paraId="4D11B5E1" w14:textId="77777777" w:rsidR="006331B8" w:rsidRPr="00460660" w:rsidRDefault="006331B8" w:rsidP="006331B8">
    <w:pPr>
      <w:pStyle w:val="Zhlav"/>
      <w:rPr>
        <w:sz w:val="2"/>
        <w:szCs w:val="2"/>
      </w:rPr>
    </w:pPr>
  </w:p>
  <w:p w14:paraId="4D11B5E2" w14:textId="77777777" w:rsidR="006331B8" w:rsidRDefault="006331B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993"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331B8" w14:paraId="4D11B5F0" w14:textId="77777777" w:rsidTr="00BD42BB">
      <w:trPr>
        <w:trHeight w:hRule="exact" w:val="936"/>
      </w:trPr>
      <w:tc>
        <w:tcPr>
          <w:tcW w:w="1361" w:type="dxa"/>
          <w:tcMar>
            <w:left w:w="0" w:type="dxa"/>
            <w:right w:w="0" w:type="dxa"/>
          </w:tcMar>
        </w:tcPr>
        <w:p w14:paraId="4D11B5ED" w14:textId="77777777" w:rsidR="006331B8" w:rsidRPr="00B8518B" w:rsidRDefault="006331B8" w:rsidP="006331B8">
          <w:pPr>
            <w:pStyle w:val="Zpat"/>
            <w:rPr>
              <w:rStyle w:val="slostrnky"/>
            </w:rPr>
          </w:pPr>
          <w:r w:rsidRPr="00493B1B">
            <w:rPr>
              <w:b/>
              <w:noProof/>
              <w:color w:val="ED7D31"/>
              <w:lang w:eastAsia="cs-CZ"/>
            </w:rPr>
            <w:drawing>
              <wp:anchor distT="0" distB="0" distL="114300" distR="114300" simplePos="0" relativeHeight="251656192" behindDoc="0" locked="0" layoutInCell="1" allowOverlap="1" wp14:anchorId="4D11B607" wp14:editId="4D11B608">
                <wp:simplePos x="0" y="0"/>
                <wp:positionH relativeFrom="page">
                  <wp:posOffset>4445</wp:posOffset>
                </wp:positionH>
                <wp:positionV relativeFrom="page">
                  <wp:posOffset>29845</wp:posOffset>
                </wp:positionV>
                <wp:extent cx="1727200" cy="640715"/>
                <wp:effectExtent l="0" t="0" r="6350" b="6985"/>
                <wp:wrapNone/>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8011" cy="641016"/>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4D11B5EE" w14:textId="77777777" w:rsidR="006331B8" w:rsidRDefault="006331B8" w:rsidP="006331B8">
          <w:pPr>
            <w:pStyle w:val="Zpat"/>
            <w:ind w:left="-1276"/>
          </w:pPr>
        </w:p>
      </w:tc>
      <w:tc>
        <w:tcPr>
          <w:tcW w:w="5698" w:type="dxa"/>
          <w:shd w:val="clear" w:color="auto" w:fill="auto"/>
          <w:tcMar>
            <w:left w:w="0" w:type="dxa"/>
            <w:right w:w="0" w:type="dxa"/>
          </w:tcMar>
        </w:tcPr>
        <w:p w14:paraId="4D11B5EF" w14:textId="77777777" w:rsidR="006331B8" w:rsidRPr="00D6163D" w:rsidRDefault="006331B8" w:rsidP="006331B8">
          <w:pPr>
            <w:pStyle w:val="Druhdokumentu"/>
          </w:pPr>
        </w:p>
      </w:tc>
    </w:tr>
    <w:tr w:rsidR="006331B8" w14:paraId="4D11B5F4" w14:textId="77777777" w:rsidTr="00BD42BB">
      <w:trPr>
        <w:trHeight w:hRule="exact" w:val="318"/>
      </w:trPr>
      <w:tc>
        <w:tcPr>
          <w:tcW w:w="1361" w:type="dxa"/>
          <w:tcMar>
            <w:left w:w="0" w:type="dxa"/>
            <w:right w:w="0" w:type="dxa"/>
          </w:tcMar>
        </w:tcPr>
        <w:p w14:paraId="4D11B5F1" w14:textId="77777777" w:rsidR="006331B8" w:rsidRPr="00B8518B" w:rsidRDefault="006331B8" w:rsidP="006331B8">
          <w:pPr>
            <w:pStyle w:val="Zpat"/>
            <w:rPr>
              <w:rStyle w:val="slostrnky"/>
            </w:rPr>
          </w:pPr>
        </w:p>
      </w:tc>
      <w:tc>
        <w:tcPr>
          <w:tcW w:w="3458" w:type="dxa"/>
          <w:shd w:val="clear" w:color="auto" w:fill="auto"/>
          <w:tcMar>
            <w:left w:w="0" w:type="dxa"/>
            <w:right w:w="0" w:type="dxa"/>
          </w:tcMar>
        </w:tcPr>
        <w:p w14:paraId="4D11B5F2" w14:textId="77777777" w:rsidR="006331B8" w:rsidRDefault="006331B8" w:rsidP="006331B8">
          <w:pPr>
            <w:pStyle w:val="Zpat"/>
            <w:ind w:left="-1276"/>
          </w:pPr>
        </w:p>
      </w:tc>
      <w:tc>
        <w:tcPr>
          <w:tcW w:w="5698" w:type="dxa"/>
          <w:shd w:val="clear" w:color="auto" w:fill="auto"/>
          <w:tcMar>
            <w:left w:w="0" w:type="dxa"/>
            <w:right w:w="0" w:type="dxa"/>
          </w:tcMar>
        </w:tcPr>
        <w:p w14:paraId="4D11B5F3" w14:textId="77777777" w:rsidR="006331B8" w:rsidRPr="00D6163D" w:rsidRDefault="006331B8" w:rsidP="006331B8">
          <w:pPr>
            <w:pStyle w:val="Druhdokumentu"/>
          </w:pPr>
        </w:p>
      </w:tc>
    </w:tr>
  </w:tbl>
  <w:p w14:paraId="4D11B5F5" w14:textId="77777777" w:rsidR="006331B8" w:rsidRPr="00D6163D" w:rsidRDefault="006331B8" w:rsidP="006331B8">
    <w:pPr>
      <w:pStyle w:val="Zhlav"/>
      <w:rPr>
        <w:sz w:val="8"/>
        <w:szCs w:val="8"/>
      </w:rPr>
    </w:pPr>
  </w:p>
  <w:p w14:paraId="4D11B5F6" w14:textId="77777777" w:rsidR="006331B8" w:rsidRPr="00460660" w:rsidRDefault="006331B8" w:rsidP="006331B8">
    <w:pPr>
      <w:pStyle w:val="Zhlav"/>
      <w:rPr>
        <w:sz w:val="2"/>
        <w:szCs w:val="2"/>
      </w:rPr>
    </w:pPr>
  </w:p>
  <w:p w14:paraId="4D11B5F7" w14:textId="77777777" w:rsidR="006331B8" w:rsidRPr="006331B8" w:rsidRDefault="006331B8" w:rsidP="006331B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E8A0A2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CEC777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116B65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CA260E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860C2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8BA084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29A5C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49A728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3E66DB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2" w15:restartNumberingAfterBreak="0">
    <w:nsid w:val="0CEC6D70"/>
    <w:multiLevelType w:val="multilevel"/>
    <w:tmpl w:val="0D34D660"/>
    <w:numStyleLink w:val="ListBulletmultilevel"/>
  </w:abstractNum>
  <w:abstractNum w:abstractNumId="13" w15:restartNumberingAfterBreak="0">
    <w:nsid w:val="11C44B5B"/>
    <w:multiLevelType w:val="multilevel"/>
    <w:tmpl w:val="CABE99FC"/>
    <w:numStyleLink w:val="ListNumbermultilevel"/>
  </w:abstractNum>
  <w:abstractNum w:abstractNumId="1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1C7A3187"/>
    <w:multiLevelType w:val="multilevel"/>
    <w:tmpl w:val="CABE99FC"/>
    <w:numStyleLink w:val="ListNumbermultilevel"/>
  </w:abstractNum>
  <w:abstractNum w:abstractNumId="16" w15:restartNumberingAfterBreak="0">
    <w:nsid w:val="1EF31079"/>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A7F7590"/>
    <w:multiLevelType w:val="hybridMultilevel"/>
    <w:tmpl w:val="E15AC3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BF76403"/>
    <w:multiLevelType w:val="multilevel"/>
    <w:tmpl w:val="0D34D660"/>
    <w:numStyleLink w:val="ListBulletmultilevel"/>
  </w:abstractNum>
  <w:abstractNum w:abstractNumId="19" w15:restartNumberingAfterBreak="0">
    <w:nsid w:val="34EE549F"/>
    <w:multiLevelType w:val="multilevel"/>
    <w:tmpl w:val="CABE99FC"/>
    <w:numStyleLink w:val="ListNumbermultilevel"/>
  </w:abstractNum>
  <w:abstractNum w:abstractNumId="20" w15:restartNumberingAfterBreak="0">
    <w:nsid w:val="4D13285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1833B88"/>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34804EF"/>
    <w:multiLevelType w:val="multilevel"/>
    <w:tmpl w:val="386019AE"/>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none"/>
      <w:pStyle w:val="Nadpis5"/>
      <w:suff w:val="nothing"/>
      <w:lvlText w:val=""/>
      <w:lvlJc w:val="left"/>
      <w:pPr>
        <w:ind w:left="1008" w:hanging="1008"/>
      </w:pPr>
      <w:rPr>
        <w:rFonts w:hint="default"/>
      </w:rPr>
    </w:lvl>
    <w:lvl w:ilvl="5">
      <w:start w:val="1"/>
      <w:numFmt w:val="none"/>
      <w:pStyle w:val="Nadpis6"/>
      <w:suff w:val="nothing"/>
      <w:lvlText w:val=""/>
      <w:lvlJc w:val="left"/>
      <w:pPr>
        <w:ind w:left="1152" w:hanging="1152"/>
      </w:pPr>
      <w:rPr>
        <w:rFonts w:hint="default"/>
      </w:rPr>
    </w:lvl>
    <w:lvl w:ilvl="6">
      <w:start w:val="1"/>
      <w:numFmt w:val="none"/>
      <w:pStyle w:val="Nadpis7"/>
      <w:suff w:val="nothing"/>
      <w:lvlText w:val=""/>
      <w:lvlJc w:val="left"/>
      <w:pPr>
        <w:ind w:left="1296" w:hanging="1296"/>
      </w:pPr>
      <w:rPr>
        <w:rFonts w:hint="default"/>
      </w:rPr>
    </w:lvl>
    <w:lvl w:ilvl="7">
      <w:start w:val="1"/>
      <w:numFmt w:val="none"/>
      <w:pStyle w:val="Nadpis8"/>
      <w:suff w:val="nothing"/>
      <w:lvlText w:val=""/>
      <w:lvlJc w:val="left"/>
      <w:pPr>
        <w:ind w:left="1440" w:hanging="1440"/>
      </w:pPr>
      <w:rPr>
        <w:rFonts w:hint="default"/>
      </w:rPr>
    </w:lvl>
    <w:lvl w:ilvl="8">
      <w:start w:val="1"/>
      <w:numFmt w:val="none"/>
      <w:pStyle w:val="Nadpis9"/>
      <w:suff w:val="nothing"/>
      <w:lvlText w:val=""/>
      <w:lvlJc w:val="left"/>
      <w:pPr>
        <w:ind w:left="1584" w:hanging="1584"/>
      </w:pPr>
      <w:rPr>
        <w:rFonts w:hint="default"/>
      </w:rPr>
    </w:lvl>
  </w:abstractNum>
  <w:abstractNum w:abstractNumId="23" w15:restartNumberingAfterBreak="0">
    <w:nsid w:val="6E347E82"/>
    <w:multiLevelType w:val="multilevel"/>
    <w:tmpl w:val="CABE99FC"/>
    <w:numStyleLink w:val="ListNumbermultilevel"/>
  </w:abstractNum>
  <w:abstractNum w:abstractNumId="24" w15:restartNumberingAfterBreak="0">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4070991"/>
    <w:multiLevelType w:val="multilevel"/>
    <w:tmpl w:val="CABE99FC"/>
    <w:numStyleLink w:val="ListNumbermultilevel"/>
  </w:abstractNum>
  <w:abstractNum w:abstractNumId="26"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num w:numId="1">
    <w:abstractNumId w:val="14"/>
  </w:num>
  <w:num w:numId="2">
    <w:abstractNumId w:val="11"/>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25"/>
  </w:num>
  <w:num w:numId="6">
    <w:abstractNumId w:val="22"/>
  </w:num>
  <w:num w:numId="7">
    <w:abstractNumId w:val="12"/>
  </w:num>
  <w:num w:numId="8">
    <w:abstractNumId w:val="9"/>
  </w:num>
  <w:num w:numId="9">
    <w:abstractNumId w:val="7"/>
  </w:num>
  <w:num w:numId="10">
    <w:abstractNumId w:val="6"/>
  </w:num>
  <w:num w:numId="11">
    <w:abstractNumId w:val="5"/>
  </w:num>
  <w:num w:numId="12">
    <w:abstractNumId w:val="4"/>
  </w:num>
  <w:num w:numId="13">
    <w:abstractNumId w:val="15"/>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3"/>
  </w:num>
  <w:num w:numId="17">
    <w:abstractNumId w:val="2"/>
  </w:num>
  <w:num w:numId="18">
    <w:abstractNumId w:val="1"/>
  </w:num>
  <w:num w:numId="19">
    <w:abstractNumId w:val="0"/>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17"/>
  </w:num>
  <w:num w:numId="23">
    <w:abstractNumId w:val="16"/>
  </w:num>
  <w:num w:numId="24">
    <w:abstractNumId w:val="13"/>
  </w:num>
  <w:num w:numId="25">
    <w:abstractNumId w:val="23"/>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26"/>
  </w:num>
  <w:num w:numId="32">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gutterAtTop/>
  <w:attachedTemplate r:id="rId1"/>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417"/>
    <w:rsid w:val="00051ED9"/>
    <w:rsid w:val="00060DF6"/>
    <w:rsid w:val="00064809"/>
    <w:rsid w:val="00064A1D"/>
    <w:rsid w:val="00072C1E"/>
    <w:rsid w:val="00081652"/>
    <w:rsid w:val="00095E60"/>
    <w:rsid w:val="000B1FCB"/>
    <w:rsid w:val="000B4EB8"/>
    <w:rsid w:val="000C41F2"/>
    <w:rsid w:val="000D22C4"/>
    <w:rsid w:val="000D27D1"/>
    <w:rsid w:val="000F2A5F"/>
    <w:rsid w:val="00114472"/>
    <w:rsid w:val="001150F2"/>
    <w:rsid w:val="00120D55"/>
    <w:rsid w:val="0014707C"/>
    <w:rsid w:val="0016634D"/>
    <w:rsid w:val="0017002F"/>
    <w:rsid w:val="00170EC5"/>
    <w:rsid w:val="001747C1"/>
    <w:rsid w:val="001905DA"/>
    <w:rsid w:val="00193398"/>
    <w:rsid w:val="0019468F"/>
    <w:rsid w:val="001B4E74"/>
    <w:rsid w:val="001F388A"/>
    <w:rsid w:val="00207DF5"/>
    <w:rsid w:val="00213AE1"/>
    <w:rsid w:val="00221422"/>
    <w:rsid w:val="00261A5B"/>
    <w:rsid w:val="00262DB0"/>
    <w:rsid w:val="002977A0"/>
    <w:rsid w:val="002C31BF"/>
    <w:rsid w:val="002C7443"/>
    <w:rsid w:val="002E0CD7"/>
    <w:rsid w:val="00327EEF"/>
    <w:rsid w:val="00331E6D"/>
    <w:rsid w:val="0034356D"/>
    <w:rsid w:val="0034719F"/>
    <w:rsid w:val="003533B7"/>
    <w:rsid w:val="00356171"/>
    <w:rsid w:val="003571D8"/>
    <w:rsid w:val="00357BC6"/>
    <w:rsid w:val="00361422"/>
    <w:rsid w:val="003668A7"/>
    <w:rsid w:val="00392F8E"/>
    <w:rsid w:val="003956C6"/>
    <w:rsid w:val="003C08C0"/>
    <w:rsid w:val="003C33F2"/>
    <w:rsid w:val="003C74E7"/>
    <w:rsid w:val="0040441A"/>
    <w:rsid w:val="00450F07"/>
    <w:rsid w:val="00453CD3"/>
    <w:rsid w:val="00460660"/>
    <w:rsid w:val="00465115"/>
    <w:rsid w:val="004832E2"/>
    <w:rsid w:val="00486107"/>
    <w:rsid w:val="00491827"/>
    <w:rsid w:val="00496E3E"/>
    <w:rsid w:val="004C4399"/>
    <w:rsid w:val="004C61C9"/>
    <w:rsid w:val="004C787C"/>
    <w:rsid w:val="004E7A1F"/>
    <w:rsid w:val="004F4B9B"/>
    <w:rsid w:val="00511AB9"/>
    <w:rsid w:val="00523BB5"/>
    <w:rsid w:val="00523EA7"/>
    <w:rsid w:val="005406EB"/>
    <w:rsid w:val="00553375"/>
    <w:rsid w:val="00557CAE"/>
    <w:rsid w:val="00557DBF"/>
    <w:rsid w:val="0057364E"/>
    <w:rsid w:val="005736B7"/>
    <w:rsid w:val="00575E5A"/>
    <w:rsid w:val="005850DB"/>
    <w:rsid w:val="005B4D80"/>
    <w:rsid w:val="005C1916"/>
    <w:rsid w:val="005C4EFA"/>
    <w:rsid w:val="005D6655"/>
    <w:rsid w:val="005E38B3"/>
    <w:rsid w:val="005F4418"/>
    <w:rsid w:val="0061068E"/>
    <w:rsid w:val="006331B8"/>
    <w:rsid w:val="00640268"/>
    <w:rsid w:val="0065610E"/>
    <w:rsid w:val="00660AD3"/>
    <w:rsid w:val="006A5570"/>
    <w:rsid w:val="006A689C"/>
    <w:rsid w:val="006B3D79"/>
    <w:rsid w:val="006C240C"/>
    <w:rsid w:val="006E0578"/>
    <w:rsid w:val="006E1E5B"/>
    <w:rsid w:val="006E314D"/>
    <w:rsid w:val="006F5585"/>
    <w:rsid w:val="00710723"/>
    <w:rsid w:val="00723ED1"/>
    <w:rsid w:val="007265A9"/>
    <w:rsid w:val="00743525"/>
    <w:rsid w:val="0076286B"/>
    <w:rsid w:val="00766846"/>
    <w:rsid w:val="0077673A"/>
    <w:rsid w:val="007846E1"/>
    <w:rsid w:val="007A5172"/>
    <w:rsid w:val="007B2700"/>
    <w:rsid w:val="007B570C"/>
    <w:rsid w:val="007C6854"/>
    <w:rsid w:val="007D0BD6"/>
    <w:rsid w:val="007E3370"/>
    <w:rsid w:val="007E4A6E"/>
    <w:rsid w:val="007E5335"/>
    <w:rsid w:val="007F56A7"/>
    <w:rsid w:val="00807DD0"/>
    <w:rsid w:val="00833CDF"/>
    <w:rsid w:val="00842EFD"/>
    <w:rsid w:val="0085228A"/>
    <w:rsid w:val="0085366B"/>
    <w:rsid w:val="008A3568"/>
    <w:rsid w:val="008C400B"/>
    <w:rsid w:val="008D03B9"/>
    <w:rsid w:val="008D6CFC"/>
    <w:rsid w:val="008F18D6"/>
    <w:rsid w:val="00904780"/>
    <w:rsid w:val="00922385"/>
    <w:rsid w:val="009223DF"/>
    <w:rsid w:val="009337B4"/>
    <w:rsid w:val="00936091"/>
    <w:rsid w:val="00940D8A"/>
    <w:rsid w:val="00957740"/>
    <w:rsid w:val="00962258"/>
    <w:rsid w:val="009678B7"/>
    <w:rsid w:val="00992D9C"/>
    <w:rsid w:val="00994C23"/>
    <w:rsid w:val="00996CB8"/>
    <w:rsid w:val="009B2E97"/>
    <w:rsid w:val="009C442C"/>
    <w:rsid w:val="009E07F4"/>
    <w:rsid w:val="009F309B"/>
    <w:rsid w:val="009F392E"/>
    <w:rsid w:val="00A213AE"/>
    <w:rsid w:val="00A3567E"/>
    <w:rsid w:val="00A50641"/>
    <w:rsid w:val="00A530BF"/>
    <w:rsid w:val="00A555D3"/>
    <w:rsid w:val="00A6177B"/>
    <w:rsid w:val="00A66136"/>
    <w:rsid w:val="00A71189"/>
    <w:rsid w:val="00A753ED"/>
    <w:rsid w:val="00A812B8"/>
    <w:rsid w:val="00A91B80"/>
    <w:rsid w:val="00A94C2F"/>
    <w:rsid w:val="00AA4CBB"/>
    <w:rsid w:val="00AA65FA"/>
    <w:rsid w:val="00AA7351"/>
    <w:rsid w:val="00AD056F"/>
    <w:rsid w:val="00AD6731"/>
    <w:rsid w:val="00AE6C45"/>
    <w:rsid w:val="00AF1414"/>
    <w:rsid w:val="00AF5A60"/>
    <w:rsid w:val="00B008D5"/>
    <w:rsid w:val="00B02CF9"/>
    <w:rsid w:val="00B114E0"/>
    <w:rsid w:val="00B13EBB"/>
    <w:rsid w:val="00B15D0D"/>
    <w:rsid w:val="00B34E92"/>
    <w:rsid w:val="00B56DAB"/>
    <w:rsid w:val="00B75EE1"/>
    <w:rsid w:val="00B77481"/>
    <w:rsid w:val="00B830AC"/>
    <w:rsid w:val="00B8518B"/>
    <w:rsid w:val="00BD42BB"/>
    <w:rsid w:val="00BD641D"/>
    <w:rsid w:val="00BD7E91"/>
    <w:rsid w:val="00BD7F0D"/>
    <w:rsid w:val="00BE1A37"/>
    <w:rsid w:val="00BE42D7"/>
    <w:rsid w:val="00C02D0A"/>
    <w:rsid w:val="00C03A6E"/>
    <w:rsid w:val="00C107A2"/>
    <w:rsid w:val="00C1082F"/>
    <w:rsid w:val="00C226C0"/>
    <w:rsid w:val="00C44F6A"/>
    <w:rsid w:val="00C4736C"/>
    <w:rsid w:val="00C54A9E"/>
    <w:rsid w:val="00C6198E"/>
    <w:rsid w:val="00C656CE"/>
    <w:rsid w:val="00C7753E"/>
    <w:rsid w:val="00C778A5"/>
    <w:rsid w:val="00C95162"/>
    <w:rsid w:val="00CC726B"/>
    <w:rsid w:val="00CD1FC4"/>
    <w:rsid w:val="00D034A0"/>
    <w:rsid w:val="00D110B6"/>
    <w:rsid w:val="00D21061"/>
    <w:rsid w:val="00D31458"/>
    <w:rsid w:val="00D4108E"/>
    <w:rsid w:val="00D6163D"/>
    <w:rsid w:val="00D831A3"/>
    <w:rsid w:val="00DA3711"/>
    <w:rsid w:val="00DB4E3E"/>
    <w:rsid w:val="00DD46F3"/>
    <w:rsid w:val="00DE504D"/>
    <w:rsid w:val="00DE56F2"/>
    <w:rsid w:val="00DF116D"/>
    <w:rsid w:val="00E16FF7"/>
    <w:rsid w:val="00E45417"/>
    <w:rsid w:val="00E804DD"/>
    <w:rsid w:val="00E902EC"/>
    <w:rsid w:val="00EB104F"/>
    <w:rsid w:val="00EB6BA0"/>
    <w:rsid w:val="00ED14BD"/>
    <w:rsid w:val="00EE2F0C"/>
    <w:rsid w:val="00F016C7"/>
    <w:rsid w:val="00F12DEC"/>
    <w:rsid w:val="00F1715C"/>
    <w:rsid w:val="00F310F8"/>
    <w:rsid w:val="00F3404C"/>
    <w:rsid w:val="00F35939"/>
    <w:rsid w:val="00F40D38"/>
    <w:rsid w:val="00F45607"/>
    <w:rsid w:val="00F5041B"/>
    <w:rsid w:val="00F56F1D"/>
    <w:rsid w:val="00F659EB"/>
    <w:rsid w:val="00F86BA6"/>
    <w:rsid w:val="00FA3806"/>
    <w:rsid w:val="00FA4B7D"/>
    <w:rsid w:val="00FB6342"/>
    <w:rsid w:val="00FC6389"/>
    <w:rsid w:val="00FC7F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11B475"/>
  <w14:defaultImageDpi w14:val="330"/>
  <w15:docId w15:val="{3D922D98-421A-41E3-B966-A01F4DE20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830AC"/>
  </w:style>
  <w:style w:type="paragraph" w:styleId="Nadpis1">
    <w:name w:val="heading 1"/>
    <w:basedOn w:val="Normln"/>
    <w:next w:val="Normln"/>
    <w:link w:val="Nadpis1Char"/>
    <w:uiPriority w:val="8"/>
    <w:qFormat/>
    <w:rsid w:val="009337B4"/>
    <w:pPr>
      <w:keepNext/>
      <w:keepLines/>
      <w:numPr>
        <w:numId w:val="6"/>
      </w:numPr>
      <w:suppressAutoHyphens/>
      <w:spacing w:before="320" w:after="1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8"/>
    <w:unhideWhenUsed/>
    <w:qFormat/>
    <w:rsid w:val="00081652"/>
    <w:pPr>
      <w:keepNext/>
      <w:keepLines/>
      <w:numPr>
        <w:ilvl w:val="1"/>
        <w:numId w:val="6"/>
      </w:numPr>
      <w:spacing w:before="240" w:after="60"/>
      <w:ind w:left="578" w:hanging="578"/>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8"/>
    <w:unhideWhenUsed/>
    <w:qFormat/>
    <w:rsid w:val="00081652"/>
    <w:pPr>
      <w:keepNext/>
      <w:keepLines/>
      <w:numPr>
        <w:ilvl w:val="2"/>
        <w:numId w:val="6"/>
      </w:numPr>
      <w:spacing w:before="240" w:after="60"/>
      <w:ind w:left="851" w:hanging="851"/>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8"/>
    <w:unhideWhenUsed/>
    <w:qFormat/>
    <w:rsid w:val="00EB6BA0"/>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8"/>
    <w:unhideWhenUsed/>
    <w:qFormat/>
    <w:rsid w:val="007846E1"/>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8"/>
    <w:semiHidden/>
    <w:unhideWhenUsed/>
    <w:qFormat/>
    <w:rsid w:val="00710723"/>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8"/>
    <w:semiHidden/>
    <w:unhideWhenUsed/>
    <w:qFormat/>
    <w:rsid w:val="00710723"/>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8"/>
    <w:semiHidden/>
    <w:unhideWhenUsed/>
    <w:qFormat/>
    <w:rsid w:val="00710723"/>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8"/>
    <w:semiHidden/>
    <w:unhideWhenUsed/>
    <w:qFormat/>
    <w:rsid w:val="00710723"/>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C107A2"/>
    <w:pPr>
      <w:tabs>
        <w:tab w:val="left" w:pos="851"/>
        <w:tab w:val="right" w:pos="7825"/>
        <w:tab w:val="right" w:pos="8675"/>
      </w:tabs>
      <w:spacing w:after="0" w:line="240" w:lineRule="auto"/>
    </w:pPr>
    <w:rPr>
      <w:sz w:val="14"/>
    </w:rPr>
  </w:style>
  <w:style w:type="character" w:customStyle="1" w:styleId="ZpatChar">
    <w:name w:val="Zápatí Char"/>
    <w:basedOn w:val="Standardnpsmoodstavce"/>
    <w:link w:val="Zpat"/>
    <w:uiPriority w:val="99"/>
    <w:rsid w:val="00C107A2"/>
    <w:rPr>
      <w:sz w:val="14"/>
    </w:rPr>
  </w:style>
  <w:style w:type="character" w:customStyle="1" w:styleId="Nadpis1Char">
    <w:name w:val="Nadpis 1 Char"/>
    <w:basedOn w:val="Standardnpsmoodstavce"/>
    <w:link w:val="Nadpis1"/>
    <w:uiPriority w:val="8"/>
    <w:rsid w:val="00FC7FE4"/>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8"/>
    <w:rsid w:val="00081652"/>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8"/>
    <w:rsid w:val="00081652"/>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8"/>
    <w:rsid w:val="00FC7FE4"/>
    <w:rPr>
      <w:rFonts w:asciiTheme="majorHAnsi" w:eastAsiaTheme="majorEastAsia" w:hAnsiTheme="majorHAnsi" w:cstheme="majorBidi"/>
      <w:b/>
      <w:iCs/>
    </w:rPr>
  </w:style>
  <w:style w:type="character" w:customStyle="1" w:styleId="Nadpis5Char">
    <w:name w:val="Nadpis 5 Char"/>
    <w:basedOn w:val="Standardnpsmoodstavce"/>
    <w:link w:val="Nadpis5"/>
    <w:uiPriority w:val="8"/>
    <w:rsid w:val="00FC7FE4"/>
    <w:rPr>
      <w:rFonts w:asciiTheme="majorHAnsi" w:eastAsiaTheme="majorEastAsia" w:hAnsiTheme="majorHAnsi" w:cstheme="majorBidi"/>
      <w:b/>
    </w:rPr>
  </w:style>
  <w:style w:type="character" w:styleId="Siln">
    <w:name w:val="Strong"/>
    <w:basedOn w:val="Standardnpsmoodstavce"/>
    <w:uiPriority w:val="2"/>
    <w:qFormat/>
    <w:rsid w:val="007846E1"/>
    <w:rPr>
      <w:b/>
      <w:bCs/>
    </w:rPr>
  </w:style>
  <w:style w:type="character" w:customStyle="1" w:styleId="Nadpis6Char">
    <w:name w:val="Nadpis 6 Char"/>
    <w:basedOn w:val="Standardnpsmoodstavce"/>
    <w:link w:val="Nadpis6"/>
    <w:uiPriority w:val="8"/>
    <w:semiHidden/>
    <w:rsid w:val="00FC7FE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8"/>
    <w:semiHidden/>
    <w:rsid w:val="00FC7FE4"/>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8"/>
    <w:semiHidden/>
    <w:rsid w:val="00FC7FE4"/>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8"/>
    <w:semiHidden/>
    <w:rsid w:val="00FC7FE4"/>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10"/>
    <w:qFormat/>
    <w:rsid w:val="00710723"/>
    <w:rPr>
      <w:i w:val="0"/>
      <w:iCs/>
      <w:color w:val="00A1E0" w:themeColor="accent3"/>
    </w:rPr>
  </w:style>
  <w:style w:type="paragraph" w:styleId="Bezmezer">
    <w:name w:val="No Spacing"/>
    <w:link w:val="BezmezerChar"/>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193398"/>
    <w:pPr>
      <w:spacing w:after="140" w:line="240" w:lineRule="auto"/>
    </w:pPr>
    <w:rPr>
      <w:sz w:val="14"/>
      <w:szCs w:val="20"/>
    </w:rPr>
  </w:style>
  <w:style w:type="character" w:customStyle="1" w:styleId="TextpoznpodarouChar">
    <w:name w:val="Text pozn. pod čarou Char"/>
    <w:basedOn w:val="Standardnpsmoodstavce"/>
    <w:link w:val="Textpoznpodarou"/>
    <w:uiPriority w:val="99"/>
    <w:semiHidden/>
    <w:rsid w:val="00193398"/>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B8518B"/>
    <w:pPr>
      <w:spacing w:after="120"/>
    </w:pPr>
  </w:style>
  <w:style w:type="character" w:customStyle="1" w:styleId="ZkladntextChar">
    <w:name w:val="Základní text Char"/>
    <w:basedOn w:val="Standardnpsmoodstavce"/>
    <w:link w:val="Zkladntext"/>
    <w:uiPriority w:val="99"/>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1"/>
    <w:qFormat/>
    <w:rsid w:val="00120D55"/>
    <w:pPr>
      <w:keepLines/>
      <w:suppressAutoHyphens/>
      <w:spacing w:before="120" w:after="0" w:line="240" w:lineRule="auto"/>
      <w:contextualSpacing/>
    </w:pPr>
    <w:rPr>
      <w:rFonts w:asciiTheme="majorHAnsi" w:eastAsiaTheme="majorEastAsia" w:hAnsiTheme="majorHAnsi" w:cstheme="majorBidi"/>
      <w:b/>
      <w:color w:val="002B59" w:themeColor="accent1"/>
      <w:spacing w:val="-10"/>
      <w:kern w:val="28"/>
      <w:sz w:val="72"/>
      <w:szCs w:val="72"/>
    </w:rPr>
  </w:style>
  <w:style w:type="character" w:customStyle="1" w:styleId="NzevChar">
    <w:name w:val="Název Char"/>
    <w:basedOn w:val="Standardnpsmoodstavce"/>
    <w:link w:val="Nzev"/>
    <w:uiPriority w:val="11"/>
    <w:rsid w:val="00FC7FE4"/>
    <w:rPr>
      <w:rFonts w:asciiTheme="majorHAnsi" w:eastAsiaTheme="majorEastAsia" w:hAnsiTheme="majorHAnsi" w:cstheme="majorBidi"/>
      <w:b/>
      <w:color w:val="002B59" w:themeColor="accent1"/>
      <w:spacing w:val="-10"/>
      <w:kern w:val="28"/>
      <w:sz w:val="72"/>
      <w:szCs w:val="72"/>
    </w:rPr>
  </w:style>
  <w:style w:type="paragraph" w:styleId="Podnadpis">
    <w:name w:val="Subtitle"/>
    <w:basedOn w:val="Normln"/>
    <w:next w:val="Normln"/>
    <w:link w:val="PodnadpisChar"/>
    <w:uiPriority w:val="12"/>
    <w:semiHidden/>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2"/>
    <w:semiHidden/>
    <w:rsid w:val="00FC7FE4"/>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081652"/>
    <w:pPr>
      <w:pBdr>
        <w:top w:val="single" w:sz="12" w:space="10" w:color="00A1E0" w:themeColor="accent3"/>
        <w:bottom w:val="single" w:sz="12" w:space="10" w:color="00A1E0" w:themeColor="accent3"/>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081652"/>
    <w:rPr>
      <w:b/>
      <w:iCs/>
    </w:rPr>
  </w:style>
  <w:style w:type="paragraph" w:styleId="Titulek">
    <w:name w:val="caption"/>
    <w:basedOn w:val="Normln"/>
    <w:next w:val="Normln"/>
    <w:uiPriority w:val="10"/>
    <w:unhideWhenUsed/>
    <w:qFormat/>
    <w:rsid w:val="00AF1414"/>
    <w:pPr>
      <w:suppressAutoHyphens/>
      <w:spacing w:before="60" w:after="280" w:line="240" w:lineRule="auto"/>
    </w:pPr>
    <w:rPr>
      <w:b/>
      <w:iCs/>
      <w:color w:val="000000" w:themeColor="text1"/>
    </w:rPr>
  </w:style>
  <w:style w:type="paragraph" w:styleId="Odstavecseseznamem">
    <w:name w:val="List Paragraph"/>
    <w:basedOn w:val="Normln"/>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F12DEC"/>
    <w:pPr>
      <w:numPr>
        <w:numId w:val="7"/>
      </w:numPr>
      <w:spacing w:after="0"/>
    </w:pPr>
  </w:style>
  <w:style w:type="paragraph" w:styleId="Seznamsodrkami2">
    <w:name w:val="List Bullet 2"/>
    <w:basedOn w:val="Seznamsodrkami"/>
    <w:uiPriority w:val="28"/>
    <w:unhideWhenUsed/>
    <w:rsid w:val="00F12DEC"/>
    <w:pPr>
      <w:numPr>
        <w:ilvl w:val="1"/>
      </w:numPr>
    </w:pPr>
  </w:style>
  <w:style w:type="paragraph" w:styleId="Seznamsodrkami3">
    <w:name w:val="List Bullet 3"/>
    <w:basedOn w:val="Seznamsodrkami"/>
    <w:uiPriority w:val="28"/>
    <w:unhideWhenUsed/>
    <w:rsid w:val="00F12DEC"/>
    <w:pPr>
      <w:numPr>
        <w:ilvl w:val="2"/>
      </w:numPr>
    </w:pPr>
  </w:style>
  <w:style w:type="paragraph" w:styleId="Seznamsodrkami4">
    <w:name w:val="List Bullet 4"/>
    <w:basedOn w:val="Seznamsodrkami"/>
    <w:uiPriority w:val="28"/>
    <w:unhideWhenUsed/>
    <w:rsid w:val="00F12DEC"/>
    <w:pPr>
      <w:numPr>
        <w:ilvl w:val="3"/>
      </w:numPr>
    </w:pPr>
  </w:style>
  <w:style w:type="paragraph" w:styleId="Seznamsodrkami5">
    <w:name w:val="List Bullet 5"/>
    <w:basedOn w:val="Seznamsodrkami"/>
    <w:uiPriority w:val="28"/>
    <w:unhideWhenUsed/>
    <w:rsid w:val="00F12DEC"/>
    <w:pPr>
      <w:numPr>
        <w:ilvl w:val="4"/>
      </w:numPr>
    </w:pPr>
  </w:style>
  <w:style w:type="paragraph" w:styleId="slovanseznam">
    <w:name w:val="List Number"/>
    <w:basedOn w:val="Normln"/>
    <w:uiPriority w:val="28"/>
    <w:unhideWhenUsed/>
    <w:rsid w:val="00A753ED"/>
    <w:pPr>
      <w:numPr>
        <w:numId w:val="25"/>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9"/>
    <w:qFormat/>
    <w:rsid w:val="00553375"/>
    <w:rPr>
      <w:sz w:val="14"/>
      <w:szCs w:val="14"/>
    </w:rPr>
  </w:style>
  <w:style w:type="paragraph" w:styleId="Obsah2">
    <w:name w:val="toc 2"/>
    <w:basedOn w:val="Normln"/>
    <w:next w:val="Normln"/>
    <w:autoRedefine/>
    <w:uiPriority w:val="39"/>
    <w:unhideWhenUsed/>
    <w:rsid w:val="00FA3806"/>
    <w:pPr>
      <w:tabs>
        <w:tab w:val="left" w:pos="993"/>
        <w:tab w:val="right" w:leader="dot" w:pos="8664"/>
      </w:tabs>
      <w:spacing w:after="100"/>
      <w:ind w:left="992" w:right="851" w:hanging="652"/>
    </w:pPr>
    <w:rPr>
      <w:noProof/>
    </w:rPr>
  </w:style>
  <w:style w:type="paragraph" w:styleId="Obsah1">
    <w:name w:val="toc 1"/>
    <w:basedOn w:val="Normln"/>
    <w:next w:val="Normln"/>
    <w:autoRedefine/>
    <w:uiPriority w:val="39"/>
    <w:unhideWhenUsed/>
    <w:rsid w:val="00B830AC"/>
    <w:pPr>
      <w:tabs>
        <w:tab w:val="left" w:pos="360"/>
        <w:tab w:val="right" w:leader="dot" w:pos="8664"/>
      </w:tabs>
      <w:spacing w:after="100"/>
      <w:ind w:right="851"/>
    </w:pPr>
    <w:rPr>
      <w:noProof/>
    </w:rPr>
  </w:style>
  <w:style w:type="paragraph" w:styleId="Obsah3">
    <w:name w:val="toc 3"/>
    <w:basedOn w:val="Normln"/>
    <w:next w:val="Normln"/>
    <w:autoRedefine/>
    <w:uiPriority w:val="39"/>
    <w:unhideWhenUsed/>
    <w:rsid w:val="00FA3806"/>
    <w:pPr>
      <w:tabs>
        <w:tab w:val="left" w:pos="1843"/>
        <w:tab w:val="right" w:leader="dot" w:pos="8664"/>
      </w:tabs>
      <w:spacing w:after="100"/>
      <w:ind w:left="1843" w:right="851" w:hanging="851"/>
    </w:pPr>
    <w:rPr>
      <w:noProof/>
    </w:rPr>
  </w:style>
  <w:style w:type="character" w:styleId="Hypertextovodkaz">
    <w:name w:val="Hyperlink"/>
    <w:basedOn w:val="Standardnpsmoodstavce"/>
    <w:uiPriority w:val="99"/>
    <w:unhideWhenUsed/>
    <w:rsid w:val="0061068E"/>
    <w:rPr>
      <w:color w:val="0563C1" w:themeColor="hyperlink"/>
      <w:u w:val="single"/>
    </w:rPr>
  </w:style>
  <w:style w:type="paragraph" w:styleId="Nadpisobsahu">
    <w:name w:val="TOC Heading"/>
    <w:basedOn w:val="Nadpis1neuvedenvobsahu"/>
    <w:next w:val="Normln"/>
    <w:uiPriority w:val="39"/>
    <w:unhideWhenUsed/>
    <w:qFormat/>
    <w:rsid w:val="00FA3806"/>
    <w:pPr>
      <w:spacing w:line="259" w:lineRule="auto"/>
    </w:pPr>
    <w:rPr>
      <w:szCs w:val="32"/>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99"/>
    <w:rsid w:val="003C33F2"/>
    <w:rPr>
      <w:sz w:val="18"/>
    </w:rPr>
  </w:style>
  <w:style w:type="character" w:customStyle="1" w:styleId="BezmezerChar">
    <w:name w:val="Bez mezer Char"/>
    <w:basedOn w:val="Standardnpsmoodstavce"/>
    <w:link w:val="Bezmezer"/>
    <w:uiPriority w:val="1"/>
    <w:rsid w:val="00356171"/>
  </w:style>
  <w:style w:type="paragraph" w:customStyle="1" w:styleId="Stavnebourendokumentu">
    <w:name w:val="Stav nebo určení dokumentu"/>
    <w:basedOn w:val="Normln"/>
    <w:uiPriority w:val="13"/>
    <w:qFormat/>
    <w:rsid w:val="00EE2F0C"/>
    <w:pPr>
      <w:spacing w:after="0" w:line="240" w:lineRule="auto"/>
    </w:pPr>
    <w:rPr>
      <w:sz w:val="19"/>
    </w:rPr>
  </w:style>
  <w:style w:type="character" w:styleId="Zstupntext">
    <w:name w:val="Placeholder Text"/>
    <w:basedOn w:val="Standardnpsmoodstavce"/>
    <w:uiPriority w:val="99"/>
    <w:semiHidden/>
    <w:rsid w:val="00CC726B"/>
    <w:rPr>
      <w:color w:val="808080"/>
    </w:rPr>
  </w:style>
  <w:style w:type="paragraph" w:customStyle="1" w:styleId="Doplkovinformaceknzvudokumentu">
    <w:name w:val="Doplňkové informace k názvu dokumentu"/>
    <w:basedOn w:val="Druhdokumentu"/>
    <w:uiPriority w:val="12"/>
    <w:qFormat/>
    <w:rsid w:val="00060DF6"/>
    <w:pPr>
      <w:spacing w:before="240" w:after="320"/>
      <w:jc w:val="left"/>
    </w:pPr>
    <w:rPr>
      <w:color w:val="00A1E0" w:themeColor="accent3"/>
      <w:sz w:val="30"/>
    </w:rPr>
  </w:style>
  <w:style w:type="paragraph" w:customStyle="1" w:styleId="Nadpis1neuvedenvobsahu">
    <w:name w:val="Nadpis 1 neuvedený v obsahu"/>
    <w:basedOn w:val="Nadpis1"/>
    <w:uiPriority w:val="99"/>
    <w:qFormat/>
    <w:rsid w:val="00FA3806"/>
    <w:pPr>
      <w:numPr>
        <w:numId w:val="0"/>
      </w:numPr>
      <w:spacing w:after="240"/>
      <w:outlineLvl w:val="9"/>
    </w:pPr>
  </w:style>
  <w:style w:type="paragraph" w:customStyle="1" w:styleId="Seznamzkratek">
    <w:name w:val="Seznam zkratek"/>
    <w:basedOn w:val="Normln"/>
    <w:uiPriority w:val="18"/>
    <w:qFormat/>
    <w:rsid w:val="00AF1414"/>
    <w:pPr>
      <w:spacing w:before="60" w:after="60" w:line="240" w:lineRule="auto"/>
    </w:pPr>
    <w:rPr>
      <w:sz w:val="16"/>
    </w:rPr>
  </w:style>
  <w:style w:type="character" w:styleId="Odkaznakoment">
    <w:name w:val="annotation reference"/>
    <w:basedOn w:val="Standardnpsmoodstavce"/>
    <w:uiPriority w:val="99"/>
    <w:semiHidden/>
    <w:unhideWhenUsed/>
    <w:rsid w:val="001F388A"/>
    <w:rPr>
      <w:sz w:val="16"/>
      <w:szCs w:val="16"/>
    </w:rPr>
  </w:style>
  <w:style w:type="paragraph" w:styleId="Textkomente">
    <w:name w:val="annotation text"/>
    <w:basedOn w:val="Normln"/>
    <w:link w:val="TextkomenteChar"/>
    <w:uiPriority w:val="99"/>
    <w:unhideWhenUsed/>
    <w:rsid w:val="001F388A"/>
    <w:pPr>
      <w:spacing w:line="240" w:lineRule="auto"/>
    </w:pPr>
    <w:rPr>
      <w:sz w:val="20"/>
      <w:szCs w:val="20"/>
    </w:rPr>
  </w:style>
  <w:style w:type="character" w:customStyle="1" w:styleId="TextkomenteChar">
    <w:name w:val="Text komentáře Char"/>
    <w:basedOn w:val="Standardnpsmoodstavce"/>
    <w:link w:val="Textkomente"/>
    <w:uiPriority w:val="99"/>
    <w:rsid w:val="001F388A"/>
    <w:rPr>
      <w:sz w:val="20"/>
      <w:szCs w:val="20"/>
    </w:rPr>
  </w:style>
  <w:style w:type="paragraph" w:customStyle="1" w:styleId="Nadpis1neslovan">
    <w:name w:val="Nadpis 1 nečíslovaný"/>
    <w:basedOn w:val="Nadpis1"/>
    <w:next w:val="Normln"/>
    <w:uiPriority w:val="9"/>
    <w:qFormat/>
    <w:rsid w:val="00FA3806"/>
    <w:pPr>
      <w:numPr>
        <w:numId w:val="0"/>
      </w:numPr>
    </w:pPr>
  </w:style>
  <w:style w:type="character" w:styleId="Znakapoznpodarou">
    <w:name w:val="footnote reference"/>
    <w:basedOn w:val="Standardnpsmoodstavce"/>
    <w:uiPriority w:val="99"/>
    <w:semiHidden/>
    <w:unhideWhenUsed/>
    <w:rsid w:val="00F40D38"/>
    <w:rPr>
      <w:vertAlign w:val="superscript"/>
    </w:rPr>
  </w:style>
  <w:style w:type="character" w:customStyle="1" w:styleId="Nevyeenzmnka1">
    <w:name w:val="Nevyřešená zmínka1"/>
    <w:basedOn w:val="Standardnpsmoodstavce"/>
    <w:uiPriority w:val="99"/>
    <w:semiHidden/>
    <w:unhideWhenUsed/>
    <w:rsid w:val="00331E6D"/>
    <w:rPr>
      <w:color w:val="605E5C"/>
      <w:shd w:val="clear" w:color="auto" w:fill="E1DFDD"/>
    </w:rPr>
  </w:style>
  <w:style w:type="paragraph" w:customStyle="1" w:styleId="Tirnazadnstran">
    <w:name w:val="Tiráž na zadní straně"/>
    <w:basedOn w:val="Normln"/>
    <w:uiPriority w:val="24"/>
    <w:qFormat/>
    <w:rsid w:val="00331E6D"/>
    <w:pPr>
      <w:ind w:right="3571"/>
    </w:pPr>
    <w:rPr>
      <w:sz w:val="16"/>
      <w:szCs w:val="16"/>
    </w:rPr>
  </w:style>
  <w:style w:type="paragraph" w:styleId="Pedmtkomente">
    <w:name w:val="annotation subject"/>
    <w:basedOn w:val="Textkomente"/>
    <w:next w:val="Textkomente"/>
    <w:link w:val="PedmtkomenteChar"/>
    <w:uiPriority w:val="99"/>
    <w:semiHidden/>
    <w:unhideWhenUsed/>
    <w:rsid w:val="001F388A"/>
    <w:rPr>
      <w:b/>
      <w:bCs/>
    </w:rPr>
  </w:style>
  <w:style w:type="character" w:customStyle="1" w:styleId="PedmtkomenteChar">
    <w:name w:val="Předmět komentáře Char"/>
    <w:basedOn w:val="TextkomenteChar"/>
    <w:link w:val="Pedmtkomente"/>
    <w:uiPriority w:val="99"/>
    <w:semiHidden/>
    <w:rsid w:val="001F388A"/>
    <w:rPr>
      <w:b/>
      <w:bCs/>
      <w:sz w:val="20"/>
      <w:szCs w:val="20"/>
    </w:rPr>
  </w:style>
  <w:style w:type="paragraph" w:customStyle="1" w:styleId="Nadpis2neslovan">
    <w:name w:val="Nadpis 2 nečíslovaný"/>
    <w:basedOn w:val="Nadpis2"/>
    <w:next w:val="Normln"/>
    <w:uiPriority w:val="9"/>
    <w:unhideWhenUsed/>
    <w:qFormat/>
    <w:rsid w:val="00FC7FE4"/>
    <w:pPr>
      <w:numPr>
        <w:ilvl w:val="0"/>
        <w:numId w:val="0"/>
      </w:numPr>
    </w:pPr>
  </w:style>
  <w:style w:type="paragraph" w:customStyle="1" w:styleId="Nadpis3neslovan">
    <w:name w:val="Nadpis 3 nečíslovaný"/>
    <w:basedOn w:val="Nadpis3"/>
    <w:next w:val="Normln"/>
    <w:uiPriority w:val="9"/>
    <w:unhideWhenUsed/>
    <w:qFormat/>
    <w:rsid w:val="00FC7FE4"/>
    <w:pPr>
      <w:numPr>
        <w:ilvl w:val="0"/>
        <w:numId w:val="0"/>
      </w:numPr>
    </w:pPr>
  </w:style>
  <w:style w:type="paragraph" w:styleId="Seznamobrzk">
    <w:name w:val="table of figures"/>
    <w:basedOn w:val="Obsah1"/>
    <w:next w:val="Normln"/>
    <w:uiPriority w:val="99"/>
    <w:unhideWhenUsed/>
    <w:rsid w:val="00081652"/>
    <w:pPr>
      <w:spacing w:after="0"/>
    </w:pPr>
  </w:style>
  <w:style w:type="paragraph" w:customStyle="1" w:styleId="Nadpis2neuvedenvobsahu">
    <w:name w:val="Nadpis 2 neuvedený v obsahu"/>
    <w:basedOn w:val="Nadpis2neslovan"/>
    <w:uiPriority w:val="99"/>
    <w:qFormat/>
    <w:rsid w:val="00B830AC"/>
    <w:pPr>
      <w:outlineLvl w:val="9"/>
    </w:pPr>
  </w:style>
  <w:style w:type="table" w:customStyle="1" w:styleId="Mkatabulky1">
    <w:name w:val="Mřížka tabulky1"/>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zimirovic\Downloads\sprava-zeleznic_zprava_analyza_v9_SABLONA%20(1).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508B5C-992F-4ABD-9271-5B6AEBF0BB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C5F3C16-ECDA-403A-89AB-5F84972E6F9C}">
  <ds:schemaRefs>
    <ds:schemaRef ds:uri="http://schemas.microsoft.com/sharepoint/v3/contenttype/forms"/>
  </ds:schemaRefs>
</ds:datastoreItem>
</file>

<file path=customXml/itemProps3.xml><?xml version="1.0" encoding="utf-8"?>
<ds:datastoreItem xmlns:ds="http://schemas.openxmlformats.org/officeDocument/2006/customXml" ds:itemID="{8541A4C6-77AC-4229-9463-FE076E08B848}">
  <ds:schemaRefs>
    <ds:schemaRef ds:uri="http://schemas.microsoft.com/office/2006/metadata/properties"/>
  </ds:schemaRefs>
</ds:datastoreItem>
</file>

<file path=customXml/itemProps4.xml><?xml version="1.0" encoding="utf-8"?>
<ds:datastoreItem xmlns:ds="http://schemas.openxmlformats.org/officeDocument/2006/customXml" ds:itemID="{72602B13-E66D-4C9A-A7C1-71EBA109E0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sprava-zeleznic_zprava_analyza_v9_SABLONA (1).dotx</Template>
  <TotalTime>0</TotalTime>
  <Pages>1</Pages>
  <Words>8489</Words>
  <Characters>50089</Characters>
  <Application>Microsoft Office Word</Application>
  <DocSecurity>0</DocSecurity>
  <Lines>417</Lines>
  <Paragraphs>116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Správa železnic</Company>
  <LinksUpToDate>false</LinksUpToDate>
  <CharactersWithSpaces>58462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Kazimirovič Filip</dc:creator>
  <cp:lastModifiedBy>Teichman Miroslav, Ing.</cp:lastModifiedBy>
  <cp:revision>2</cp:revision>
  <cp:lastPrinted>2017-11-27T16:01:00Z</cp:lastPrinted>
  <dcterms:created xsi:type="dcterms:W3CDTF">2023-04-11T09:45:00Z</dcterms:created>
  <dcterms:modified xsi:type="dcterms:W3CDTF">2023-04-11T09:45:00Z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